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4A0" w:firstRow="1" w:lastRow="0" w:firstColumn="1" w:lastColumn="0" w:noHBand="0" w:noVBand="1"/>
      </w:tblPr>
      <w:tblGrid>
        <w:gridCol w:w="8894"/>
      </w:tblGrid>
      <w:tr w:rsidR="009708D5" w:rsidRPr="007C3AAB" w14:paraId="51E97B0B" w14:textId="77777777" w:rsidTr="00595B64">
        <w:trPr>
          <w:jc w:val="center"/>
        </w:trPr>
        <w:tc>
          <w:tcPr>
            <w:tcW w:w="10644" w:type="dxa"/>
          </w:tcPr>
          <w:tbl>
            <w:tblPr>
              <w:tblW w:w="0" w:type="auto"/>
              <w:tblBorders>
                <w:insideV w:val="single" w:sz="4" w:space="0" w:color="auto"/>
              </w:tblBorders>
              <w:tblLook w:val="04A0" w:firstRow="1" w:lastRow="0" w:firstColumn="1" w:lastColumn="0" w:noHBand="0" w:noVBand="1"/>
            </w:tblPr>
            <w:tblGrid>
              <w:gridCol w:w="1554"/>
              <w:gridCol w:w="4819"/>
              <w:gridCol w:w="2305"/>
            </w:tblGrid>
            <w:tr w:rsidR="009708D5" w:rsidRPr="007C3AAB" w14:paraId="79EFDA2C" w14:textId="77777777" w:rsidTr="00595B64">
              <w:tc>
                <w:tcPr>
                  <w:tcW w:w="1566" w:type="dxa"/>
                </w:tcPr>
                <w:p w14:paraId="3FBE4D03" w14:textId="22E581C0" w:rsidR="009708D5" w:rsidRPr="00461C5B" w:rsidRDefault="009708D5" w:rsidP="00595B64">
                  <w:pPr>
                    <w:pStyle w:val="Intestazione"/>
                    <w:rPr>
                      <w:sz w:val="40"/>
                    </w:rPr>
                  </w:pPr>
                  <w:bookmarkStart w:id="0" w:name="_Hlk72226909"/>
                  <w:bookmarkStart w:id="1" w:name="_Hlk72226910"/>
                  <w:bookmarkStart w:id="2" w:name="_Hlk72226911"/>
                  <w:bookmarkStart w:id="3" w:name="_Hlk72226912"/>
                  <w:bookmarkStart w:id="4" w:name="_Hlk107217587"/>
                  <w:bookmarkStart w:id="5" w:name="_Hlk107217588"/>
                  <w:bookmarkStart w:id="6" w:name="_Hlk107217589"/>
                  <w:bookmarkStart w:id="7" w:name="_Hlk107217590"/>
                  <w:bookmarkStart w:id="8" w:name="_Hlk149215248"/>
                  <w:bookmarkStart w:id="9" w:name="_Hlk149215249"/>
                  <w:bookmarkStart w:id="10" w:name="_Hlk149215250"/>
                  <w:bookmarkStart w:id="11" w:name="_Hlk149215251"/>
                  <w:r w:rsidRPr="00461C5B">
                    <w:rPr>
                      <w:noProof/>
                      <w:sz w:val="40"/>
                      <w:lang w:eastAsia="it-IT"/>
                    </w:rPr>
                    <w:drawing>
                      <wp:inline distT="0" distB="0" distL="0" distR="0" wp14:anchorId="3553D442" wp14:editId="019742AC">
                        <wp:extent cx="838200" cy="904875"/>
                        <wp:effectExtent l="0" t="0" r="0" b="9525"/>
                        <wp:docPr id="429033555" name="Immagine 2" descr="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stemm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inline>
                    </w:drawing>
                  </w:r>
                </w:p>
              </w:tc>
              <w:tc>
                <w:tcPr>
                  <w:tcW w:w="6353" w:type="dxa"/>
                </w:tcPr>
                <w:p w14:paraId="029D519F" w14:textId="77777777" w:rsidR="009708D5" w:rsidRPr="009708D5" w:rsidRDefault="009708D5" w:rsidP="00595B64">
                  <w:pPr>
                    <w:pStyle w:val="Intestazione"/>
                    <w:jc w:val="center"/>
                    <w:rPr>
                      <w:rFonts w:ascii="Tahoma" w:hAnsi="Tahoma" w:cs="Tahoma"/>
                      <w:i/>
                      <w:sz w:val="44"/>
                      <w:lang w:val="it-IT"/>
                    </w:rPr>
                  </w:pPr>
                  <w:r w:rsidRPr="009708D5">
                    <w:rPr>
                      <w:rFonts w:ascii="Tahoma" w:hAnsi="Tahoma" w:cs="Tahoma"/>
                      <w:i/>
                      <w:sz w:val="44"/>
                      <w:lang w:val="it-IT"/>
                    </w:rPr>
                    <w:t>Comune di Gemmano</w:t>
                  </w:r>
                </w:p>
                <w:p w14:paraId="6850F8F5" w14:textId="77777777" w:rsidR="009708D5" w:rsidRPr="009708D5" w:rsidRDefault="009708D5" w:rsidP="00595B64">
                  <w:pPr>
                    <w:pStyle w:val="Intestazione"/>
                    <w:jc w:val="center"/>
                    <w:rPr>
                      <w:rFonts w:ascii="Tahoma" w:hAnsi="Tahoma" w:cs="Tahoma"/>
                      <w:sz w:val="16"/>
                      <w:lang w:val="it-IT"/>
                    </w:rPr>
                  </w:pPr>
                  <w:r w:rsidRPr="009708D5">
                    <w:rPr>
                      <w:rFonts w:ascii="Tahoma" w:hAnsi="Tahoma" w:cs="Tahoma"/>
                      <w:sz w:val="16"/>
                      <w:lang w:val="it-IT"/>
                    </w:rPr>
                    <w:t>Piazza Roma n. 1 – 47855 Gemmano (RN)</w:t>
                  </w:r>
                </w:p>
                <w:p w14:paraId="056BB1B1" w14:textId="77777777" w:rsidR="009708D5" w:rsidRPr="009708D5" w:rsidRDefault="009708D5" w:rsidP="00595B64">
                  <w:pPr>
                    <w:pStyle w:val="Intestazione"/>
                    <w:jc w:val="center"/>
                    <w:rPr>
                      <w:rFonts w:ascii="Tahoma" w:hAnsi="Tahoma" w:cs="Tahoma"/>
                      <w:sz w:val="16"/>
                      <w:lang w:val="it-IT"/>
                    </w:rPr>
                  </w:pPr>
                  <w:r w:rsidRPr="009708D5">
                    <w:rPr>
                      <w:rFonts w:ascii="Tahoma" w:hAnsi="Tahoma" w:cs="Tahoma"/>
                      <w:sz w:val="16"/>
                      <w:lang w:val="it-IT"/>
                    </w:rPr>
                    <w:t xml:space="preserve">www.comune.gemmano.rn.it </w:t>
                  </w:r>
                </w:p>
                <w:p w14:paraId="0F8C7FE3" w14:textId="77777777" w:rsidR="009708D5" w:rsidRPr="009708D5" w:rsidRDefault="009708D5" w:rsidP="00595B64">
                  <w:pPr>
                    <w:pStyle w:val="Intestazione"/>
                    <w:jc w:val="center"/>
                    <w:rPr>
                      <w:rFonts w:ascii="Tahoma" w:hAnsi="Tahoma" w:cs="Tahoma"/>
                      <w:b/>
                      <w:sz w:val="16"/>
                      <w:szCs w:val="16"/>
                      <w:lang w:val="it-IT"/>
                    </w:rPr>
                  </w:pPr>
                  <w:r w:rsidRPr="009708D5">
                    <w:rPr>
                      <w:rFonts w:ascii="Tahoma" w:hAnsi="Tahoma" w:cs="Tahoma"/>
                      <w:sz w:val="16"/>
                      <w:lang w:val="it-IT"/>
                    </w:rPr>
                    <w:t>info@comune.gemmano.rn.it – comune.gemmano@legalmail.it</w:t>
                  </w:r>
                </w:p>
                <w:p w14:paraId="1C12DDDE" w14:textId="77777777" w:rsidR="009708D5" w:rsidRDefault="009708D5" w:rsidP="00595B64">
                  <w:pPr>
                    <w:pStyle w:val="Intestazione"/>
                    <w:jc w:val="center"/>
                    <w:rPr>
                      <w:rFonts w:ascii="Tahoma" w:hAnsi="Tahoma" w:cs="Tahoma"/>
                      <w:smallCaps/>
                      <w:sz w:val="16"/>
                    </w:rPr>
                  </w:pPr>
                  <w:r w:rsidRPr="00461C5B">
                    <w:rPr>
                      <w:rFonts w:ascii="Tahoma" w:hAnsi="Tahoma" w:cs="Tahoma"/>
                      <w:smallCaps/>
                      <w:sz w:val="16"/>
                    </w:rPr>
                    <w:sym w:font="Wingdings 2" w:char="F027"/>
                  </w:r>
                  <w:r w:rsidRPr="00461C5B">
                    <w:rPr>
                      <w:rFonts w:ascii="Tahoma" w:hAnsi="Tahoma" w:cs="Tahoma"/>
                      <w:smallCaps/>
                      <w:sz w:val="16"/>
                    </w:rPr>
                    <w:t xml:space="preserve"> 0541854060 </w:t>
                  </w:r>
                </w:p>
                <w:p w14:paraId="1AD63C2E" w14:textId="77777777" w:rsidR="009708D5" w:rsidRPr="00412020" w:rsidRDefault="009708D5" w:rsidP="00595B64">
                  <w:pPr>
                    <w:pStyle w:val="Intestazione"/>
                    <w:jc w:val="center"/>
                    <w:rPr>
                      <w:rFonts w:ascii="Tahoma" w:hAnsi="Tahoma" w:cs="Tahoma"/>
                      <w:sz w:val="16"/>
                    </w:rPr>
                  </w:pPr>
                  <w:r w:rsidRPr="00461C5B">
                    <w:rPr>
                      <w:rFonts w:ascii="Tahoma" w:hAnsi="Tahoma" w:cs="Tahoma"/>
                      <w:sz w:val="16"/>
                    </w:rPr>
                    <w:t>c.f. 82005670409 p.iva.011881104</w:t>
                  </w:r>
                  <w:r>
                    <w:rPr>
                      <w:rFonts w:ascii="Tahoma" w:hAnsi="Tahoma" w:cs="Tahoma"/>
                      <w:sz w:val="16"/>
                    </w:rPr>
                    <w:t>0</w:t>
                  </w:r>
                  <w:r w:rsidRPr="00461C5B">
                    <w:rPr>
                      <w:rFonts w:ascii="Tahoma" w:hAnsi="Tahoma" w:cs="Tahoma"/>
                      <w:sz w:val="16"/>
                    </w:rPr>
                    <w:t>5</w:t>
                  </w:r>
                </w:p>
              </w:tc>
              <w:tc>
                <w:tcPr>
                  <w:tcW w:w="2471" w:type="dxa"/>
                </w:tcPr>
                <w:p w14:paraId="27CF82D6" w14:textId="06250E7D" w:rsidR="009708D5" w:rsidRPr="00461C5B" w:rsidRDefault="009708D5" w:rsidP="00595B64">
                  <w:pPr>
                    <w:pStyle w:val="Intestazione"/>
                    <w:jc w:val="right"/>
                    <w:rPr>
                      <w:rFonts w:ascii="Tahoma" w:hAnsi="Tahoma" w:cs="Tahoma"/>
                      <w:color w:val="292929"/>
                      <w:sz w:val="18"/>
                      <w:szCs w:val="18"/>
                      <w:shd w:val="clear" w:color="auto" w:fill="FFFFFF"/>
                    </w:rPr>
                  </w:pPr>
                  <w:r w:rsidRPr="00461C5B">
                    <w:rPr>
                      <w:noProof/>
                      <w:lang w:eastAsia="it-IT"/>
                    </w:rPr>
                    <w:drawing>
                      <wp:inline distT="0" distB="0" distL="0" distR="0" wp14:anchorId="6C02BA9F" wp14:editId="77E7794A">
                        <wp:extent cx="1162050" cy="342900"/>
                        <wp:effectExtent l="0" t="0" r="0" b="0"/>
                        <wp:docPr id="668028360" name="Immagine 1" descr="Unione dei comuni della Valco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dei comuni della Valcon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342900"/>
                                </a:xfrm>
                                <a:prstGeom prst="rect">
                                  <a:avLst/>
                                </a:prstGeom>
                                <a:noFill/>
                                <a:ln>
                                  <a:noFill/>
                                </a:ln>
                              </pic:spPr>
                            </pic:pic>
                          </a:graphicData>
                        </a:graphic>
                      </wp:inline>
                    </w:drawing>
                  </w:r>
                </w:p>
                <w:p w14:paraId="5EDB0237" w14:textId="77777777" w:rsidR="009708D5" w:rsidRPr="009708D5" w:rsidRDefault="009708D5" w:rsidP="00595B64">
                  <w:pPr>
                    <w:pStyle w:val="Intestazione"/>
                    <w:jc w:val="right"/>
                    <w:rPr>
                      <w:rFonts w:ascii="Tahoma" w:hAnsi="Tahoma" w:cs="Tahoma"/>
                      <w:color w:val="292929"/>
                      <w:sz w:val="14"/>
                      <w:szCs w:val="14"/>
                      <w:shd w:val="clear" w:color="auto" w:fill="FFFFFF"/>
                      <w:lang w:val="it-IT"/>
                    </w:rPr>
                  </w:pPr>
                  <w:r w:rsidRPr="009708D5">
                    <w:rPr>
                      <w:rFonts w:ascii="Tahoma" w:hAnsi="Tahoma" w:cs="Tahoma"/>
                      <w:color w:val="292929"/>
                      <w:sz w:val="14"/>
                      <w:szCs w:val="14"/>
                      <w:shd w:val="clear" w:color="auto" w:fill="FFFFFF"/>
                      <w:lang w:val="it-IT"/>
                    </w:rPr>
                    <w:t xml:space="preserve">Via G.  Colombari n. 68/E </w:t>
                  </w:r>
                </w:p>
                <w:p w14:paraId="12F0D3D8" w14:textId="77777777" w:rsidR="009708D5" w:rsidRPr="009708D5" w:rsidRDefault="009708D5" w:rsidP="00595B64">
                  <w:pPr>
                    <w:pStyle w:val="Intestazione"/>
                    <w:jc w:val="right"/>
                    <w:rPr>
                      <w:rFonts w:ascii="Tahoma" w:hAnsi="Tahoma" w:cs="Tahoma"/>
                      <w:color w:val="292929"/>
                      <w:sz w:val="14"/>
                      <w:szCs w:val="14"/>
                      <w:shd w:val="clear" w:color="auto" w:fill="FFFFFF"/>
                      <w:lang w:val="it-IT"/>
                    </w:rPr>
                  </w:pPr>
                  <w:r w:rsidRPr="009708D5">
                    <w:rPr>
                      <w:rFonts w:ascii="Tahoma" w:hAnsi="Tahoma" w:cs="Tahoma"/>
                      <w:color w:val="292929"/>
                      <w:sz w:val="14"/>
                      <w:szCs w:val="14"/>
                      <w:shd w:val="clear" w:color="auto" w:fill="FFFFFF"/>
                      <w:lang w:val="it-IT"/>
                    </w:rPr>
                    <w:t>Morciano di Romagna</w:t>
                  </w:r>
                </w:p>
                <w:p w14:paraId="3BFBD378" w14:textId="77777777" w:rsidR="009708D5" w:rsidRPr="007C3AAB" w:rsidRDefault="009708D5" w:rsidP="00595B64">
                  <w:pPr>
                    <w:pStyle w:val="Intestazione"/>
                    <w:jc w:val="right"/>
                    <w:rPr>
                      <w:rFonts w:ascii="Tahoma" w:hAnsi="Tahoma" w:cs="Tahoma"/>
                      <w:color w:val="292929"/>
                      <w:sz w:val="14"/>
                      <w:szCs w:val="14"/>
                      <w:shd w:val="clear" w:color="auto" w:fill="FFFFFF"/>
                      <w:lang w:val="pt-BR"/>
                    </w:rPr>
                  </w:pPr>
                  <w:r w:rsidRPr="007C3AAB">
                    <w:rPr>
                      <w:rFonts w:ascii="Tahoma" w:hAnsi="Tahoma" w:cs="Tahoma"/>
                      <w:color w:val="292929"/>
                      <w:sz w:val="14"/>
                      <w:szCs w:val="14"/>
                      <w:shd w:val="clear" w:color="auto" w:fill="FFFFFF"/>
                      <w:lang w:val="pt-BR"/>
                    </w:rPr>
                    <w:t>Tel.: 0541 851701</w:t>
                  </w:r>
                </w:p>
                <w:p w14:paraId="46EC7FCE" w14:textId="77777777" w:rsidR="009708D5" w:rsidRPr="007C3AAB" w:rsidRDefault="009708D5" w:rsidP="00595B64">
                  <w:pPr>
                    <w:pStyle w:val="Intestazione"/>
                    <w:jc w:val="right"/>
                    <w:rPr>
                      <w:lang w:val="pt-BR"/>
                    </w:rPr>
                  </w:pPr>
                  <w:r w:rsidRPr="007C3AAB">
                    <w:rPr>
                      <w:rFonts w:ascii="Tahoma" w:hAnsi="Tahoma" w:cs="Tahoma"/>
                      <w:color w:val="292929"/>
                      <w:sz w:val="14"/>
                      <w:szCs w:val="14"/>
                      <w:shd w:val="clear" w:color="auto" w:fill="FFFFFF"/>
                      <w:lang w:val="pt-BR"/>
                    </w:rPr>
                    <w:t>PEC: unionevalconca@legalmail.it</w:t>
                  </w:r>
                </w:p>
              </w:tc>
            </w:tr>
          </w:tbl>
          <w:p w14:paraId="0191D01C" w14:textId="77777777" w:rsidR="009708D5" w:rsidRPr="007C3AAB" w:rsidRDefault="009708D5" w:rsidP="00595B64">
            <w:pPr>
              <w:pStyle w:val="Intestazione"/>
              <w:jc w:val="center"/>
              <w:rPr>
                <w:lang w:val="pt-BR"/>
              </w:rPr>
            </w:pPr>
          </w:p>
        </w:tc>
      </w:tr>
    </w:tbl>
    <w:bookmarkEnd w:id="0"/>
    <w:bookmarkEnd w:id="1"/>
    <w:bookmarkEnd w:id="2"/>
    <w:bookmarkEnd w:id="3"/>
    <w:bookmarkEnd w:id="4"/>
    <w:bookmarkEnd w:id="5"/>
    <w:bookmarkEnd w:id="6"/>
    <w:bookmarkEnd w:id="7"/>
    <w:bookmarkEnd w:id="8"/>
    <w:bookmarkEnd w:id="9"/>
    <w:bookmarkEnd w:id="10"/>
    <w:bookmarkEnd w:id="11"/>
    <w:p w14:paraId="2E8C612D" w14:textId="05DCAF93" w:rsidR="00B262E7" w:rsidRPr="003C65B0" w:rsidRDefault="00000000" w:rsidP="009708D5">
      <w:pPr>
        <w:pStyle w:val="Titolo1"/>
        <w:jc w:val="center"/>
        <w:rPr>
          <w:rFonts w:ascii="Arial" w:hAnsi="Arial" w:cs="Arial"/>
          <w:color w:val="000000" w:themeColor="text1"/>
          <w:sz w:val="20"/>
          <w:szCs w:val="20"/>
          <w:lang w:val="it-IT"/>
        </w:rPr>
      </w:pPr>
      <w:r w:rsidRPr="003C65B0">
        <w:rPr>
          <w:rFonts w:ascii="Arial" w:hAnsi="Arial" w:cs="Arial"/>
          <w:color w:val="000000" w:themeColor="text1"/>
          <w:sz w:val="20"/>
          <w:szCs w:val="20"/>
          <w:lang w:val="it-IT"/>
        </w:rPr>
        <w:t>SCHEDA DI PROGETTO</w:t>
      </w:r>
    </w:p>
    <w:p w14:paraId="5A78BD0F" w14:textId="77777777" w:rsidR="00B262E7" w:rsidRPr="003C65B0" w:rsidRDefault="00000000" w:rsidP="009708D5">
      <w:pPr>
        <w:pStyle w:val="Titolo2"/>
        <w:jc w:val="center"/>
        <w:rPr>
          <w:rFonts w:ascii="Arial" w:hAnsi="Arial" w:cs="Arial"/>
          <w:color w:val="000000" w:themeColor="text1"/>
          <w:sz w:val="20"/>
          <w:szCs w:val="20"/>
          <w:lang w:val="it-IT"/>
        </w:rPr>
      </w:pPr>
      <w:r w:rsidRPr="003C65B0">
        <w:rPr>
          <w:rFonts w:ascii="Arial" w:hAnsi="Arial" w:cs="Arial"/>
          <w:color w:val="000000" w:themeColor="text1"/>
          <w:sz w:val="20"/>
          <w:szCs w:val="20"/>
          <w:lang w:val="it-IT"/>
        </w:rPr>
        <w:t>CO-PROGETTAZIONE CON ENTI DEL TERZO SETTORE</w:t>
      </w:r>
    </w:p>
    <w:p w14:paraId="64F9CDC0" w14:textId="77777777" w:rsidR="00B262E7" w:rsidRPr="003C65B0" w:rsidRDefault="00000000" w:rsidP="003C65B0">
      <w:pPr>
        <w:pStyle w:val="Titolo2"/>
        <w:jc w:val="center"/>
        <w:rPr>
          <w:rFonts w:ascii="Arial" w:hAnsi="Arial" w:cs="Arial"/>
          <w:color w:val="000000" w:themeColor="text1"/>
          <w:sz w:val="20"/>
          <w:szCs w:val="20"/>
          <w:lang w:val="it-IT"/>
        </w:rPr>
      </w:pPr>
      <w:r w:rsidRPr="003C65B0">
        <w:rPr>
          <w:rFonts w:ascii="Arial" w:hAnsi="Arial" w:cs="Arial"/>
          <w:color w:val="000000" w:themeColor="text1"/>
          <w:sz w:val="20"/>
          <w:szCs w:val="20"/>
          <w:lang w:val="it-IT"/>
        </w:rPr>
        <w:t>Gestione condivisa della Welcome Room presso il Museo Multimediale di Onferno</w:t>
      </w:r>
    </w:p>
    <w:p w14:paraId="5E572EC4" w14:textId="77777777" w:rsidR="00B262E7" w:rsidRPr="003C65B0" w:rsidRDefault="00000000">
      <w:pPr>
        <w:pStyle w:val="Titolo2"/>
        <w:rPr>
          <w:rFonts w:ascii="Arial" w:hAnsi="Arial" w:cs="Arial"/>
          <w:sz w:val="20"/>
          <w:szCs w:val="20"/>
          <w:lang w:val="it-IT"/>
        </w:rPr>
      </w:pPr>
      <w:r w:rsidRPr="003C65B0">
        <w:rPr>
          <w:rFonts w:ascii="Arial" w:hAnsi="Arial" w:cs="Arial"/>
          <w:sz w:val="20"/>
          <w:szCs w:val="20"/>
          <w:lang w:val="it-IT"/>
        </w:rPr>
        <w:t>Periodo 01/09/2025 – 31/12/2027</w:t>
      </w:r>
    </w:p>
    <w:p w14:paraId="51AA043F" w14:textId="77777777" w:rsidR="00B262E7" w:rsidRPr="003C65B0" w:rsidRDefault="00000000">
      <w:pPr>
        <w:pStyle w:val="Titolo3"/>
        <w:rPr>
          <w:rFonts w:ascii="Arial" w:hAnsi="Arial" w:cs="Arial"/>
          <w:sz w:val="20"/>
          <w:szCs w:val="20"/>
          <w:lang w:val="it-IT"/>
        </w:rPr>
      </w:pPr>
      <w:r w:rsidRPr="003C65B0">
        <w:rPr>
          <w:rFonts w:ascii="Arial" w:hAnsi="Arial" w:cs="Arial"/>
          <w:sz w:val="20"/>
          <w:szCs w:val="20"/>
          <w:lang w:val="it-IT"/>
        </w:rPr>
        <w:t>PREMESSA</w:t>
      </w:r>
    </w:p>
    <w:p w14:paraId="0271C613" w14:textId="77777777" w:rsidR="00B262E7" w:rsidRPr="003C65B0" w:rsidRDefault="00000000" w:rsidP="003C65B0">
      <w:pPr>
        <w:jc w:val="both"/>
        <w:rPr>
          <w:rFonts w:ascii="Arial" w:hAnsi="Arial" w:cs="Arial"/>
          <w:sz w:val="20"/>
          <w:szCs w:val="20"/>
          <w:lang w:val="it-IT"/>
        </w:rPr>
      </w:pPr>
      <w:r w:rsidRPr="003C65B0">
        <w:rPr>
          <w:rFonts w:ascii="Arial" w:hAnsi="Arial" w:cs="Arial"/>
          <w:sz w:val="20"/>
          <w:szCs w:val="20"/>
          <w:lang w:val="it-IT"/>
        </w:rPr>
        <w:t>La Legge Regionale n. 4/2016 disciplina l'ordinamento turistico regionale e promuove forme innovative di informazione e accoglienza turistica. In tale ambito, la Delibera di Giunta Regionale n. 2188/2022 ha introdotto strumenti quali le Welcome Room, spazi accessibili e multimediali che integrano la rete degli IAT, favorendo una fruizione autonoma e digitale da parte dei turisti.</w:t>
      </w:r>
      <w:r w:rsidRPr="003C65B0">
        <w:rPr>
          <w:rFonts w:ascii="Arial" w:hAnsi="Arial" w:cs="Arial"/>
          <w:sz w:val="20"/>
          <w:szCs w:val="20"/>
          <w:lang w:val="it-IT"/>
        </w:rPr>
        <w:br/>
      </w:r>
      <w:r w:rsidRPr="003C65B0">
        <w:rPr>
          <w:rFonts w:ascii="Arial" w:hAnsi="Arial" w:cs="Arial"/>
          <w:sz w:val="20"/>
          <w:szCs w:val="20"/>
          <w:lang w:val="it-IT"/>
        </w:rPr>
        <w:br/>
        <w:t>Il Comune di Gemmano, in attuazione delle disposizioni regionali e in coerenza con le finalità della “Destinazione Turistica Romagna”, ha realizzato presso il Museo Multimediale di Onferno un punto informativo riconosciuto come Welcome Room, posizionato strategicamente all’interno della Riserva Naturale Orientata di Onferno.</w:t>
      </w:r>
    </w:p>
    <w:p w14:paraId="61C86A91" w14:textId="77777777" w:rsidR="00B262E7" w:rsidRPr="003C65B0" w:rsidRDefault="00000000">
      <w:pPr>
        <w:pStyle w:val="Titolo3"/>
        <w:rPr>
          <w:rFonts w:ascii="Arial" w:hAnsi="Arial" w:cs="Arial"/>
          <w:sz w:val="20"/>
          <w:szCs w:val="20"/>
          <w:lang w:val="it-IT"/>
        </w:rPr>
      </w:pPr>
      <w:r w:rsidRPr="003C65B0">
        <w:rPr>
          <w:rFonts w:ascii="Arial" w:hAnsi="Arial" w:cs="Arial"/>
          <w:sz w:val="20"/>
          <w:szCs w:val="20"/>
          <w:lang w:val="it-IT"/>
        </w:rPr>
        <w:t>OGGETTO E FINALITÀ</w:t>
      </w:r>
    </w:p>
    <w:p w14:paraId="6229B9A9" w14:textId="77777777" w:rsidR="003C65B0" w:rsidRDefault="00000000" w:rsidP="003C65B0">
      <w:pPr>
        <w:jc w:val="both"/>
        <w:rPr>
          <w:rFonts w:ascii="Arial" w:hAnsi="Arial" w:cs="Arial"/>
          <w:sz w:val="20"/>
          <w:szCs w:val="20"/>
          <w:lang w:val="it-IT"/>
        </w:rPr>
      </w:pPr>
      <w:r w:rsidRPr="003C65B0">
        <w:rPr>
          <w:rFonts w:ascii="Arial" w:hAnsi="Arial" w:cs="Arial"/>
          <w:sz w:val="20"/>
          <w:szCs w:val="20"/>
          <w:lang w:val="it-IT"/>
        </w:rPr>
        <w:t>L’oggetto del presente progetto è la gestione condivisa della Welcome Room di Onferno mediante percorso di co-progettazione con ETS, finalizzata a:</w:t>
      </w:r>
    </w:p>
    <w:p w14:paraId="60AD2833" w14:textId="7D4F3178" w:rsidR="00B262E7" w:rsidRPr="003C65B0" w:rsidRDefault="00000000" w:rsidP="003C65B0">
      <w:pPr>
        <w:rPr>
          <w:rFonts w:ascii="Arial" w:hAnsi="Arial" w:cs="Arial"/>
          <w:sz w:val="20"/>
          <w:szCs w:val="20"/>
          <w:lang w:val="it-IT"/>
        </w:rPr>
      </w:pPr>
      <w:r w:rsidRPr="003C65B0">
        <w:rPr>
          <w:rFonts w:ascii="Arial" w:hAnsi="Arial" w:cs="Arial"/>
          <w:sz w:val="20"/>
          <w:szCs w:val="20"/>
          <w:lang w:val="it-IT"/>
        </w:rPr>
        <w:br/>
        <w:t>- Garantire presidio fisico, custodia e sorveglianza dello spazio;</w:t>
      </w:r>
      <w:r w:rsidRPr="003C65B0">
        <w:rPr>
          <w:rFonts w:ascii="Arial" w:hAnsi="Arial" w:cs="Arial"/>
          <w:sz w:val="20"/>
          <w:szCs w:val="20"/>
          <w:lang w:val="it-IT"/>
        </w:rPr>
        <w:br/>
        <w:t>- Assicurare la funzionalità delle dotazioni digitali (monitor, totem, wifi, prese di ricarica, ecc.);</w:t>
      </w:r>
      <w:r w:rsidRPr="003C65B0">
        <w:rPr>
          <w:rFonts w:ascii="Arial" w:hAnsi="Arial" w:cs="Arial"/>
          <w:sz w:val="20"/>
          <w:szCs w:val="20"/>
          <w:lang w:val="it-IT"/>
        </w:rPr>
        <w:br/>
        <w:t>- Supportare i visitatori nella fruizione autonoma dei contenuti informativi;</w:t>
      </w:r>
      <w:r w:rsidRPr="003C65B0">
        <w:rPr>
          <w:rFonts w:ascii="Arial" w:hAnsi="Arial" w:cs="Arial"/>
          <w:sz w:val="20"/>
          <w:szCs w:val="20"/>
          <w:lang w:val="it-IT"/>
        </w:rPr>
        <w:br/>
        <w:t>- Promuovere il patrimonio naturalistico, storico e culturale del territorio anche attraverso la produzione di contenuti o azioni collaterali;</w:t>
      </w:r>
      <w:r w:rsidRPr="003C65B0">
        <w:rPr>
          <w:rFonts w:ascii="Arial" w:hAnsi="Arial" w:cs="Arial"/>
          <w:sz w:val="20"/>
          <w:szCs w:val="20"/>
          <w:lang w:val="it-IT"/>
        </w:rPr>
        <w:br/>
        <w:t>- Favorire la collaborazione tra Comune ed ETS secondo principi di sussidiarietà e innovazione amministrativa.</w:t>
      </w:r>
    </w:p>
    <w:p w14:paraId="6DEC101B" w14:textId="77777777" w:rsidR="00B262E7" w:rsidRPr="003C65B0" w:rsidRDefault="00000000">
      <w:pPr>
        <w:pStyle w:val="Titolo3"/>
        <w:rPr>
          <w:rFonts w:ascii="Arial" w:hAnsi="Arial" w:cs="Arial"/>
          <w:sz w:val="20"/>
          <w:szCs w:val="20"/>
          <w:lang w:val="it-IT"/>
        </w:rPr>
      </w:pPr>
      <w:r w:rsidRPr="003C65B0">
        <w:rPr>
          <w:rFonts w:ascii="Arial" w:hAnsi="Arial" w:cs="Arial"/>
          <w:sz w:val="20"/>
          <w:szCs w:val="20"/>
          <w:lang w:val="it-IT"/>
        </w:rPr>
        <w:t>ATTIVITÀ RICHIESTE ALL’ETS PARTNER</w:t>
      </w:r>
    </w:p>
    <w:p w14:paraId="1432C503" w14:textId="77777777" w:rsidR="00B262E7" w:rsidRPr="003C65B0" w:rsidRDefault="00000000">
      <w:pPr>
        <w:rPr>
          <w:rFonts w:ascii="Arial" w:hAnsi="Arial" w:cs="Arial"/>
          <w:sz w:val="20"/>
          <w:szCs w:val="20"/>
          <w:lang w:val="it-IT"/>
        </w:rPr>
      </w:pPr>
      <w:r w:rsidRPr="003C65B0">
        <w:rPr>
          <w:rFonts w:ascii="Arial" w:hAnsi="Arial" w:cs="Arial"/>
          <w:sz w:val="20"/>
          <w:szCs w:val="20"/>
          <w:lang w:val="it-IT"/>
        </w:rPr>
        <w:t>L’ente selezionato dovrà realizzare le seguenti attività minime:</w:t>
      </w:r>
      <w:r w:rsidRPr="003C65B0">
        <w:rPr>
          <w:rFonts w:ascii="Arial" w:hAnsi="Arial" w:cs="Arial"/>
          <w:sz w:val="20"/>
          <w:szCs w:val="20"/>
          <w:lang w:val="it-IT"/>
        </w:rPr>
        <w:br/>
        <w:t>- Presidio della Welcome Room nei periodi e orari stabiliti dal Comune (minimo 120 giorni/anno);</w:t>
      </w:r>
      <w:r w:rsidRPr="003C65B0">
        <w:rPr>
          <w:rFonts w:ascii="Arial" w:hAnsi="Arial" w:cs="Arial"/>
          <w:sz w:val="20"/>
          <w:szCs w:val="20"/>
          <w:lang w:val="it-IT"/>
        </w:rPr>
        <w:br/>
        <w:t>- Custodia e cura del decoro degli ambienti e degli arredi;</w:t>
      </w:r>
      <w:r w:rsidRPr="003C65B0">
        <w:rPr>
          <w:rFonts w:ascii="Arial" w:hAnsi="Arial" w:cs="Arial"/>
          <w:sz w:val="20"/>
          <w:szCs w:val="20"/>
          <w:lang w:val="it-IT"/>
        </w:rPr>
        <w:br/>
        <w:t>- Supporto tecnico base per l’uso delle dotazioni digitali;</w:t>
      </w:r>
      <w:r w:rsidRPr="003C65B0">
        <w:rPr>
          <w:rFonts w:ascii="Arial" w:hAnsi="Arial" w:cs="Arial"/>
          <w:sz w:val="20"/>
          <w:szCs w:val="20"/>
          <w:lang w:val="it-IT"/>
        </w:rPr>
        <w:br/>
        <w:t>- Distribuzione di materiale informativo;</w:t>
      </w:r>
      <w:r w:rsidRPr="003C65B0">
        <w:rPr>
          <w:rFonts w:ascii="Arial" w:hAnsi="Arial" w:cs="Arial"/>
          <w:sz w:val="20"/>
          <w:szCs w:val="20"/>
          <w:lang w:val="it-IT"/>
        </w:rPr>
        <w:br/>
        <w:t>- Collaborazione alla promozione turistica;</w:t>
      </w:r>
      <w:r w:rsidRPr="003C65B0">
        <w:rPr>
          <w:rFonts w:ascii="Arial" w:hAnsi="Arial" w:cs="Arial"/>
          <w:sz w:val="20"/>
          <w:szCs w:val="20"/>
          <w:lang w:val="it-IT"/>
        </w:rPr>
        <w:br/>
        <w:t>- Raccolta dati su afflusso e distribuzione materiali, da rendicontare alla “Destinazione Romagna” annualmente.</w:t>
      </w:r>
    </w:p>
    <w:p w14:paraId="7ABCB876" w14:textId="77777777" w:rsidR="00B262E7" w:rsidRPr="003C65B0" w:rsidRDefault="00000000">
      <w:pPr>
        <w:pStyle w:val="Titolo3"/>
        <w:rPr>
          <w:rFonts w:ascii="Arial" w:hAnsi="Arial" w:cs="Arial"/>
          <w:sz w:val="20"/>
          <w:szCs w:val="20"/>
          <w:lang w:val="it-IT"/>
        </w:rPr>
      </w:pPr>
      <w:r w:rsidRPr="003C65B0">
        <w:rPr>
          <w:rFonts w:ascii="Arial" w:hAnsi="Arial" w:cs="Arial"/>
          <w:sz w:val="20"/>
          <w:szCs w:val="20"/>
          <w:lang w:val="it-IT"/>
        </w:rPr>
        <w:lastRenderedPageBreak/>
        <w:t>RISULTATI ATTESI</w:t>
      </w:r>
    </w:p>
    <w:p w14:paraId="34FD85CC" w14:textId="77777777" w:rsidR="00B262E7" w:rsidRPr="003C65B0" w:rsidRDefault="00000000">
      <w:pPr>
        <w:rPr>
          <w:rFonts w:ascii="Arial" w:hAnsi="Arial" w:cs="Arial"/>
          <w:sz w:val="20"/>
          <w:szCs w:val="20"/>
          <w:lang w:val="it-IT"/>
        </w:rPr>
      </w:pPr>
      <w:r w:rsidRPr="003C65B0">
        <w:rPr>
          <w:rFonts w:ascii="Arial" w:hAnsi="Arial" w:cs="Arial"/>
          <w:sz w:val="20"/>
          <w:szCs w:val="20"/>
          <w:lang w:val="it-IT"/>
        </w:rPr>
        <w:t>- Incremento della fruibilità autonoma della Welcome Room;</w:t>
      </w:r>
      <w:r w:rsidRPr="003C65B0">
        <w:rPr>
          <w:rFonts w:ascii="Arial" w:hAnsi="Arial" w:cs="Arial"/>
          <w:sz w:val="20"/>
          <w:szCs w:val="20"/>
          <w:lang w:val="it-IT"/>
        </w:rPr>
        <w:br/>
        <w:t>- Rafforzamento del ruolo della Welcome Room come presidio turistico;</w:t>
      </w:r>
      <w:r w:rsidRPr="003C65B0">
        <w:rPr>
          <w:rFonts w:ascii="Arial" w:hAnsi="Arial" w:cs="Arial"/>
          <w:sz w:val="20"/>
          <w:szCs w:val="20"/>
          <w:lang w:val="it-IT"/>
        </w:rPr>
        <w:br/>
        <w:t>- Collaborazione attiva con il Comune per l’animazione e promozione del territorio;</w:t>
      </w:r>
      <w:r w:rsidRPr="003C65B0">
        <w:rPr>
          <w:rFonts w:ascii="Arial" w:hAnsi="Arial" w:cs="Arial"/>
          <w:sz w:val="20"/>
          <w:szCs w:val="20"/>
          <w:lang w:val="it-IT"/>
        </w:rPr>
        <w:br/>
        <w:t>- Produzione di dati per il monitoraggio;</w:t>
      </w:r>
      <w:r w:rsidRPr="003C65B0">
        <w:rPr>
          <w:rFonts w:ascii="Arial" w:hAnsi="Arial" w:cs="Arial"/>
          <w:sz w:val="20"/>
          <w:szCs w:val="20"/>
          <w:lang w:val="it-IT"/>
        </w:rPr>
        <w:br/>
        <w:t>- Valorizzazione delle competenze locali attraverso impiego di personale o volontari.</w:t>
      </w:r>
    </w:p>
    <w:p w14:paraId="7D02B18E" w14:textId="77777777" w:rsidR="00B262E7" w:rsidRPr="003C65B0" w:rsidRDefault="00000000">
      <w:pPr>
        <w:pStyle w:val="Titolo3"/>
        <w:rPr>
          <w:rFonts w:ascii="Arial" w:hAnsi="Arial" w:cs="Arial"/>
          <w:sz w:val="20"/>
          <w:szCs w:val="20"/>
          <w:lang w:val="it-IT"/>
        </w:rPr>
      </w:pPr>
      <w:r w:rsidRPr="003C65B0">
        <w:rPr>
          <w:rFonts w:ascii="Arial" w:hAnsi="Arial" w:cs="Arial"/>
          <w:sz w:val="20"/>
          <w:szCs w:val="20"/>
          <w:lang w:val="it-IT"/>
        </w:rPr>
        <w:t>RISORSE MESSE A DISPOSIZIONE DAL COMUNE</w:t>
      </w:r>
    </w:p>
    <w:p w14:paraId="6B629B9B" w14:textId="77777777" w:rsidR="00B262E7" w:rsidRPr="003C65B0" w:rsidRDefault="00000000">
      <w:pPr>
        <w:rPr>
          <w:rFonts w:ascii="Arial" w:hAnsi="Arial" w:cs="Arial"/>
          <w:sz w:val="20"/>
          <w:szCs w:val="20"/>
          <w:lang w:val="it-IT"/>
        </w:rPr>
      </w:pPr>
      <w:r w:rsidRPr="003C65B0">
        <w:rPr>
          <w:rFonts w:ascii="Arial" w:hAnsi="Arial" w:cs="Arial"/>
          <w:sz w:val="20"/>
          <w:szCs w:val="20"/>
          <w:lang w:val="it-IT"/>
        </w:rPr>
        <w:t>- Spazio gratuito presso il Museo Multimediale di Onferno;</w:t>
      </w:r>
      <w:r w:rsidRPr="003C65B0">
        <w:rPr>
          <w:rFonts w:ascii="Arial" w:hAnsi="Arial" w:cs="Arial"/>
          <w:sz w:val="20"/>
          <w:szCs w:val="20"/>
          <w:lang w:val="it-IT"/>
        </w:rPr>
        <w:br/>
        <w:t>- Contributo economico triennale di € 4.000,00:</w:t>
      </w:r>
      <w:r w:rsidRPr="003C65B0">
        <w:rPr>
          <w:rFonts w:ascii="Arial" w:hAnsi="Arial" w:cs="Arial"/>
          <w:sz w:val="20"/>
          <w:szCs w:val="20"/>
          <w:lang w:val="it-IT"/>
        </w:rPr>
        <w:br/>
        <w:t xml:space="preserve">  • € 3.500,00 da fondi regionali (PTPL 2025);</w:t>
      </w:r>
      <w:r w:rsidRPr="003C65B0">
        <w:rPr>
          <w:rFonts w:ascii="Arial" w:hAnsi="Arial" w:cs="Arial"/>
          <w:sz w:val="20"/>
          <w:szCs w:val="20"/>
          <w:lang w:val="it-IT"/>
        </w:rPr>
        <w:br/>
        <w:t xml:space="preserve">  • € 500,00 con fondi comunali;</w:t>
      </w:r>
      <w:r w:rsidRPr="003C65B0">
        <w:rPr>
          <w:rFonts w:ascii="Arial" w:hAnsi="Arial" w:cs="Arial"/>
          <w:sz w:val="20"/>
          <w:szCs w:val="20"/>
          <w:lang w:val="it-IT"/>
        </w:rPr>
        <w:br/>
        <w:t>- Materiale informativo cartaceo;</w:t>
      </w:r>
      <w:r w:rsidRPr="003C65B0">
        <w:rPr>
          <w:rFonts w:ascii="Arial" w:hAnsi="Arial" w:cs="Arial"/>
          <w:sz w:val="20"/>
          <w:szCs w:val="20"/>
          <w:lang w:val="it-IT"/>
        </w:rPr>
        <w:br/>
        <w:t>- Supporto tecnico e amministrativo del Comune.</w:t>
      </w:r>
    </w:p>
    <w:p w14:paraId="40F86F70" w14:textId="77777777" w:rsidR="00B262E7" w:rsidRPr="003C65B0" w:rsidRDefault="00000000">
      <w:pPr>
        <w:pStyle w:val="Titolo3"/>
        <w:rPr>
          <w:rFonts w:ascii="Arial" w:hAnsi="Arial" w:cs="Arial"/>
          <w:sz w:val="20"/>
          <w:szCs w:val="20"/>
          <w:lang w:val="it-IT"/>
        </w:rPr>
      </w:pPr>
      <w:r w:rsidRPr="003C65B0">
        <w:rPr>
          <w:rFonts w:ascii="Arial" w:hAnsi="Arial" w:cs="Arial"/>
          <w:sz w:val="20"/>
          <w:szCs w:val="20"/>
          <w:lang w:val="it-IT"/>
        </w:rPr>
        <w:t>REQUISITI DELL’ETS</w:t>
      </w:r>
    </w:p>
    <w:p w14:paraId="15D7E558" w14:textId="77777777" w:rsidR="00B262E7" w:rsidRPr="003C65B0" w:rsidRDefault="00000000">
      <w:pPr>
        <w:rPr>
          <w:rFonts w:ascii="Arial" w:hAnsi="Arial" w:cs="Arial"/>
          <w:sz w:val="20"/>
          <w:szCs w:val="20"/>
          <w:lang w:val="it-IT"/>
        </w:rPr>
      </w:pPr>
      <w:r w:rsidRPr="003C65B0">
        <w:rPr>
          <w:rFonts w:ascii="Arial" w:hAnsi="Arial" w:cs="Arial"/>
          <w:sz w:val="20"/>
          <w:szCs w:val="20"/>
          <w:lang w:val="it-IT"/>
        </w:rPr>
        <w:t>- Iscrizione al RUNTS o in fase di trasmigrazione;</w:t>
      </w:r>
      <w:r w:rsidRPr="003C65B0">
        <w:rPr>
          <w:rFonts w:ascii="Arial" w:hAnsi="Arial" w:cs="Arial"/>
          <w:sz w:val="20"/>
          <w:szCs w:val="20"/>
          <w:lang w:val="it-IT"/>
        </w:rPr>
        <w:br/>
        <w:t>- Esperienza documentata in ambito turistico/culturale;</w:t>
      </w:r>
      <w:r w:rsidRPr="003C65B0">
        <w:rPr>
          <w:rFonts w:ascii="Arial" w:hAnsi="Arial" w:cs="Arial"/>
          <w:sz w:val="20"/>
          <w:szCs w:val="20"/>
          <w:lang w:val="it-IT"/>
        </w:rPr>
        <w:br/>
        <w:t>- Capacità di presidio e animazione di spazi pubblici;</w:t>
      </w:r>
      <w:r w:rsidRPr="003C65B0">
        <w:rPr>
          <w:rFonts w:ascii="Arial" w:hAnsi="Arial" w:cs="Arial"/>
          <w:sz w:val="20"/>
          <w:szCs w:val="20"/>
          <w:lang w:val="it-IT"/>
        </w:rPr>
        <w:br/>
        <w:t>- Disponibilità di personale o volontari qualificati;</w:t>
      </w:r>
      <w:r w:rsidRPr="003C65B0">
        <w:rPr>
          <w:rFonts w:ascii="Arial" w:hAnsi="Arial" w:cs="Arial"/>
          <w:sz w:val="20"/>
          <w:szCs w:val="20"/>
          <w:lang w:val="it-IT"/>
        </w:rPr>
        <w:br/>
        <w:t>- Autonomia operativa e capacità di collaborazione.</w:t>
      </w:r>
    </w:p>
    <w:p w14:paraId="168629A7" w14:textId="77777777" w:rsidR="00B262E7" w:rsidRPr="003C65B0" w:rsidRDefault="00000000">
      <w:pPr>
        <w:pStyle w:val="Titolo3"/>
        <w:rPr>
          <w:rFonts w:ascii="Arial" w:hAnsi="Arial" w:cs="Arial"/>
          <w:sz w:val="20"/>
          <w:szCs w:val="20"/>
          <w:lang w:val="it-IT"/>
        </w:rPr>
      </w:pPr>
      <w:r w:rsidRPr="003C65B0">
        <w:rPr>
          <w:rFonts w:ascii="Arial" w:hAnsi="Arial" w:cs="Arial"/>
          <w:sz w:val="20"/>
          <w:szCs w:val="20"/>
          <w:lang w:val="it-IT"/>
        </w:rPr>
        <w:t>DURATA DEL PROGETTO</w:t>
      </w:r>
    </w:p>
    <w:p w14:paraId="33F8A67D" w14:textId="77777777" w:rsidR="00B262E7" w:rsidRPr="003C65B0" w:rsidRDefault="00000000" w:rsidP="003C65B0">
      <w:pPr>
        <w:jc w:val="both"/>
        <w:rPr>
          <w:rFonts w:ascii="Arial" w:hAnsi="Arial" w:cs="Arial"/>
          <w:sz w:val="20"/>
          <w:szCs w:val="20"/>
          <w:lang w:val="it-IT"/>
        </w:rPr>
      </w:pPr>
      <w:r w:rsidRPr="003C65B0">
        <w:rPr>
          <w:rFonts w:ascii="Arial" w:hAnsi="Arial" w:cs="Arial"/>
          <w:sz w:val="20"/>
          <w:szCs w:val="20"/>
          <w:lang w:val="it-IT"/>
        </w:rPr>
        <w:t>Dal 01/09/2025 al 31/12/2027, nei periodi di apertura stagionale stabiliti annualmente dal Comune.</w:t>
      </w:r>
    </w:p>
    <w:p w14:paraId="6517D370" w14:textId="77777777" w:rsidR="00B262E7" w:rsidRPr="003C65B0" w:rsidRDefault="00000000">
      <w:pPr>
        <w:pStyle w:val="Titolo3"/>
        <w:rPr>
          <w:rFonts w:ascii="Arial" w:hAnsi="Arial" w:cs="Arial"/>
          <w:sz w:val="20"/>
          <w:szCs w:val="20"/>
          <w:lang w:val="it-IT"/>
        </w:rPr>
      </w:pPr>
      <w:r w:rsidRPr="003C65B0">
        <w:rPr>
          <w:rFonts w:ascii="Arial" w:hAnsi="Arial" w:cs="Arial"/>
          <w:sz w:val="20"/>
          <w:szCs w:val="20"/>
          <w:lang w:val="it-IT"/>
        </w:rPr>
        <w:t>MONITORAGGIO E RENDICONTAZIONE</w:t>
      </w:r>
    </w:p>
    <w:p w14:paraId="5E175B35" w14:textId="77777777" w:rsidR="00B262E7" w:rsidRPr="003C65B0" w:rsidRDefault="00000000">
      <w:pPr>
        <w:rPr>
          <w:rFonts w:ascii="Arial" w:hAnsi="Arial" w:cs="Arial"/>
          <w:sz w:val="20"/>
          <w:szCs w:val="20"/>
          <w:lang w:val="it-IT"/>
        </w:rPr>
      </w:pPr>
      <w:r w:rsidRPr="003C65B0">
        <w:rPr>
          <w:rFonts w:ascii="Arial" w:hAnsi="Arial" w:cs="Arial"/>
          <w:sz w:val="20"/>
          <w:szCs w:val="20"/>
          <w:lang w:val="it-IT"/>
        </w:rPr>
        <w:t>L’ETS si impegna a:</w:t>
      </w:r>
      <w:r w:rsidRPr="003C65B0">
        <w:rPr>
          <w:rFonts w:ascii="Arial" w:hAnsi="Arial" w:cs="Arial"/>
          <w:sz w:val="20"/>
          <w:szCs w:val="20"/>
          <w:lang w:val="it-IT"/>
        </w:rPr>
        <w:br/>
        <w:t>- Presentare una relazione tecnica annuale;</w:t>
      </w:r>
      <w:r w:rsidRPr="003C65B0">
        <w:rPr>
          <w:rFonts w:ascii="Arial" w:hAnsi="Arial" w:cs="Arial"/>
          <w:sz w:val="20"/>
          <w:szCs w:val="20"/>
          <w:lang w:val="it-IT"/>
        </w:rPr>
        <w:br/>
        <w:t>- Fornire rendicontazione semplificata dei costi sostenuti;</w:t>
      </w:r>
      <w:r w:rsidRPr="003C65B0">
        <w:rPr>
          <w:rFonts w:ascii="Arial" w:hAnsi="Arial" w:cs="Arial"/>
          <w:sz w:val="20"/>
          <w:szCs w:val="20"/>
          <w:lang w:val="it-IT"/>
        </w:rPr>
        <w:br/>
        <w:t>- Collaborare per verifiche in loco e valutazione delle attività.</w:t>
      </w:r>
    </w:p>
    <w:sectPr w:rsidR="00B262E7" w:rsidRPr="003C65B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2132241066">
    <w:abstractNumId w:val="8"/>
  </w:num>
  <w:num w:numId="2" w16cid:durableId="155848535">
    <w:abstractNumId w:val="6"/>
  </w:num>
  <w:num w:numId="3" w16cid:durableId="1099257797">
    <w:abstractNumId w:val="5"/>
  </w:num>
  <w:num w:numId="4" w16cid:durableId="1058282204">
    <w:abstractNumId w:val="4"/>
  </w:num>
  <w:num w:numId="5" w16cid:durableId="659887613">
    <w:abstractNumId w:val="7"/>
  </w:num>
  <w:num w:numId="6" w16cid:durableId="1208838345">
    <w:abstractNumId w:val="3"/>
  </w:num>
  <w:num w:numId="7" w16cid:durableId="1187405475">
    <w:abstractNumId w:val="2"/>
  </w:num>
  <w:num w:numId="8" w16cid:durableId="1540052453">
    <w:abstractNumId w:val="1"/>
  </w:num>
  <w:num w:numId="9" w16cid:durableId="4071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84494"/>
    <w:rsid w:val="0029639D"/>
    <w:rsid w:val="00326F90"/>
    <w:rsid w:val="003C65B0"/>
    <w:rsid w:val="009708D5"/>
    <w:rsid w:val="00AA1D8D"/>
    <w:rsid w:val="00B262E7"/>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3200"/>
  <w14:defaultImageDpi w14:val="300"/>
  <w15:docId w15:val="{6F2769B4-CC44-4F21-AEB4-11777E58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3118</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Sabrina Allegretti</cp:lastModifiedBy>
  <cp:revision>2</cp:revision>
  <dcterms:created xsi:type="dcterms:W3CDTF">2013-12-23T23:15:00Z</dcterms:created>
  <dcterms:modified xsi:type="dcterms:W3CDTF">2025-06-20T10:07:00Z</dcterms:modified>
  <cp:category/>
</cp:coreProperties>
</file>