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966"/>
        <w:gridCol w:w="2145"/>
        <w:gridCol w:w="847"/>
      </w:tblGrid>
      <w:tr w:rsidR="006C3F2D" w14:paraId="3EC56077" w14:textId="77777777" w:rsidTr="006F3A66">
        <w:trPr>
          <w:trHeight w:val="1040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7BC08" w14:textId="0FD34F10" w:rsidR="006C3F2D" w:rsidRDefault="00B00A99" w:rsidP="00EA1AFB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DOMANDA PER </w:t>
            </w:r>
            <w:r w:rsidR="00EA1AFB">
              <w:rPr>
                <w:rFonts w:ascii="Tahoma" w:hAnsi="Tahoma" w:cs="Tahoma"/>
                <w:b/>
                <w:bCs/>
              </w:rPr>
              <w:t xml:space="preserve">L’ACCESSO AL </w:t>
            </w:r>
            <w:r w:rsidR="00EA1AFB" w:rsidRPr="00EA1AFB">
              <w:rPr>
                <w:rFonts w:ascii="Tahoma" w:hAnsi="Tahoma" w:cs="Tahoma"/>
                <w:b/>
                <w:bCs/>
              </w:rPr>
              <w:t>FONDO AREE INTERNE A SOSTEGNO ALLE ATTIVITÀ ECONOMICHE, ARTIGIANALI E COMMERCIALI</w:t>
            </w:r>
            <w:r w:rsidR="00AD5D97">
              <w:rPr>
                <w:rFonts w:ascii="Tahoma" w:hAnsi="Tahoma" w:cs="Tahoma"/>
                <w:b/>
                <w:bCs/>
              </w:rPr>
              <w:t xml:space="preserve"> – annualità 2021</w:t>
            </w:r>
          </w:p>
        </w:tc>
      </w:tr>
      <w:tr w:rsidR="006C3F2D" w14:paraId="13057F48" w14:textId="77777777" w:rsidTr="006F3A66">
        <w:trPr>
          <w:trHeight w:val="1532"/>
        </w:trPr>
        <w:tc>
          <w:tcPr>
            <w:tcW w:w="538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F5818" w14:textId="495E6DCD" w:rsidR="000B0EF5" w:rsidRPr="000B0EF5" w:rsidRDefault="000B0EF5" w:rsidP="00A0170A">
            <w:pPr>
              <w:pStyle w:val="Standard"/>
              <w:snapToGrid w:val="0"/>
              <w:ind w:left="7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</w:t>
            </w:r>
          </w:p>
          <w:p w14:paraId="35127BBD" w14:textId="6178FD16" w:rsidR="00A0170A" w:rsidRPr="000B0EF5" w:rsidRDefault="0019646A" w:rsidP="006F3A66">
            <w:pPr>
              <w:pStyle w:val="Standard"/>
              <w:snapToGrid w:val="0"/>
              <w:ind w:right="-7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4"/>
                <w:szCs w:val="24"/>
              </w:rPr>
              <w:t xml:space="preserve">Al Comune di Gemmano </w:t>
            </w:r>
          </w:p>
          <w:p w14:paraId="503D42A3" w14:textId="7D6A738D" w:rsidR="006C3F2D" w:rsidRDefault="006C3F2D" w:rsidP="00C03159">
            <w:pPr>
              <w:pStyle w:val="Standard"/>
              <w:ind w:left="720"/>
            </w:pPr>
          </w:p>
        </w:tc>
        <w:tc>
          <w:tcPr>
            <w:tcW w:w="196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4D31" w14:textId="77777777" w:rsidR="006C3F2D" w:rsidRDefault="006C3F2D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21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32CE" w14:textId="77777777" w:rsidR="006C3F2D" w:rsidRDefault="006C3F2D" w:rsidP="009E2348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32"/>
              </w:rPr>
            </w:pPr>
          </w:p>
          <w:p w14:paraId="61E40350" w14:textId="77777777" w:rsidR="006C3F2D" w:rsidRDefault="006C3F2D" w:rsidP="009E2348">
            <w:pPr>
              <w:pStyle w:val="Standard"/>
              <w:jc w:val="center"/>
              <w:rPr>
                <w:rFonts w:ascii="Arial" w:hAnsi="Arial" w:cs="Arial"/>
                <w:sz w:val="12"/>
                <w:szCs w:val="32"/>
              </w:rPr>
            </w:pPr>
          </w:p>
        </w:tc>
        <w:tc>
          <w:tcPr>
            <w:tcW w:w="8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FF34D" w14:textId="77777777" w:rsidR="006C3F2D" w:rsidRDefault="006C3F2D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</w:tr>
    </w:tbl>
    <w:p w14:paraId="54F0AA5F" w14:textId="77777777" w:rsidR="006C3F2D" w:rsidRDefault="006C3F2D">
      <w:pPr>
        <w:pStyle w:val="Standard"/>
        <w:jc w:val="center"/>
      </w:pPr>
    </w:p>
    <w:p w14:paraId="2FC4E7B6" w14:textId="77777777" w:rsidR="006C3F2D" w:rsidRDefault="00B00A99">
      <w:pPr>
        <w:pStyle w:val="Standard"/>
        <w:spacing w:line="360" w:lineRule="auto"/>
        <w:ind w:left="-4" w:right="13"/>
        <w:jc w:val="both"/>
        <w:rPr>
          <w:rFonts w:ascii="Tahoma" w:hAnsi="Tahoma"/>
        </w:rPr>
      </w:pP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l...</w:t>
      </w:r>
      <w:proofErr w:type="gramEnd"/>
      <w:r>
        <w:rPr>
          <w:rFonts w:ascii="Tahoma" w:hAnsi="Tahoma" w:cs="Tahoma"/>
        </w:rPr>
        <w:t xml:space="preserve"> sottoscritt…_______________________________________________________________________________</w:t>
      </w:r>
    </w:p>
    <w:p w14:paraId="2FFA0BDB" w14:textId="77777777" w:rsidR="006C3F2D" w:rsidRDefault="00B00A99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nat… a ____________________________ Prov. ________________ Stato. ________________ il ___-___-_______</w:t>
      </w:r>
    </w:p>
    <w:p w14:paraId="26A5A920" w14:textId="77777777" w:rsidR="006C3F2D" w:rsidRDefault="00B00A99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 Prov. ___________ via/piazza _____________________________ n. __</w:t>
      </w:r>
    </w:p>
    <w:tbl>
      <w:tblPr>
        <w:tblpPr w:leftFromText="142" w:rightFromText="142" w:vertAnchor="text" w:horzAnchor="page" w:tblpX="2331" w:tblpY="35"/>
        <w:tblW w:w="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B42C81" w14:paraId="3664BB67" w14:textId="77777777" w:rsidTr="00B42C81">
        <w:trPr>
          <w:trHeight w:val="45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ED3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6A9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1C6A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19B9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DBAE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90572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96B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D6E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557A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348A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587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A2C1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9CCF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6ABE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DE80C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D2D9" w14:textId="77777777" w:rsidR="00B42C81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A4CA8EC" w14:textId="77777777" w:rsidR="00B42C81" w:rsidRPr="00B42C81" w:rsidRDefault="00B42C81" w:rsidP="00B42C81">
      <w:pPr>
        <w:pStyle w:val="Endnote"/>
        <w:spacing w:line="360" w:lineRule="auto"/>
        <w:rPr>
          <w:rFonts w:ascii="Tahoma" w:hAnsi="Tahoma" w:cs="Tahoma"/>
          <w:sz w:val="10"/>
          <w:szCs w:val="10"/>
        </w:rPr>
      </w:pPr>
    </w:p>
    <w:p w14:paraId="583539A6" w14:textId="77777777" w:rsidR="00B42C81" w:rsidRDefault="00B42C81" w:rsidP="00B42C81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codice fiscale </w:t>
      </w:r>
    </w:p>
    <w:p w14:paraId="292FC2DA" w14:textId="77777777" w:rsidR="00B42C81" w:rsidRDefault="00B42C81" w:rsidP="00B42C81">
      <w:pPr>
        <w:pStyle w:val="Endnote"/>
        <w:spacing w:line="360" w:lineRule="auto"/>
        <w:rPr>
          <w:rFonts w:ascii="Tahoma" w:hAnsi="Tahoma" w:cs="Tahoma"/>
        </w:rPr>
      </w:pPr>
    </w:p>
    <w:p w14:paraId="57DD88A7" w14:textId="0CF1895F" w:rsidR="006C3F2D" w:rsidRPr="003536EA" w:rsidRDefault="00B00A99" w:rsidP="00B42C81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 qualità di legale rappresentante</w:t>
      </w:r>
      <w:r w:rsidR="002D58B4">
        <w:rPr>
          <w:rFonts w:ascii="Tahoma" w:hAnsi="Tahoma" w:cs="Tahoma"/>
        </w:rPr>
        <w:t>/delegato</w:t>
      </w:r>
      <w:r>
        <w:rPr>
          <w:rFonts w:ascii="Tahoma" w:hAnsi="Tahoma" w:cs="Tahoma"/>
        </w:rPr>
        <w:t xml:space="preserve"> </w:t>
      </w:r>
      <w:proofErr w:type="gramStart"/>
      <w:r w:rsidR="002D58B4">
        <w:rPr>
          <w:rFonts w:ascii="Tahoma" w:hAnsi="Tahoma" w:cs="Tahoma"/>
        </w:rPr>
        <w:t>dell’impresa</w:t>
      </w:r>
      <w:r>
        <w:rPr>
          <w:rFonts w:ascii="Tahoma" w:hAnsi="Tahoma" w:cs="Tahoma"/>
        </w:rPr>
        <w:t>:</w:t>
      </w:r>
      <w:r w:rsidR="002D58B4">
        <w:rPr>
          <w:rFonts w:ascii="Tahoma" w:hAnsi="Tahoma" w:cs="Tahoma"/>
        </w:rPr>
        <w:t>_</w:t>
      </w:r>
      <w:proofErr w:type="gramEnd"/>
      <w:r w:rsidR="002D58B4">
        <w:rPr>
          <w:rFonts w:ascii="Tahoma" w:hAnsi="Tahoma" w:cs="Tahoma"/>
        </w:rPr>
        <w:t>_____________________________________________</w:t>
      </w:r>
    </w:p>
    <w:p w14:paraId="68D049EE" w14:textId="77777777" w:rsidR="006C3F2D" w:rsidRDefault="00B00A99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="00BB3ED7">
        <w:rPr>
          <w:rFonts w:ascii="Tahoma" w:hAnsi="Tahoma" w:cs="Tahoma"/>
        </w:rPr>
        <w:t>sede</w:t>
      </w:r>
      <w:r w:rsidR="00BB3ED7" w:rsidRPr="00BB3ED7">
        <w:rPr>
          <w:rFonts w:ascii="Tahoma" w:hAnsi="Tahoma" w:cs="Tahoma"/>
        </w:rPr>
        <w:t xml:space="preserve"> </w:t>
      </w:r>
      <w:r w:rsidR="005D44D5" w:rsidRPr="00BB3ED7">
        <w:rPr>
          <w:rFonts w:ascii="Tahoma" w:hAnsi="Tahoma" w:cs="Tahoma"/>
          <w:bCs/>
        </w:rPr>
        <w:t>operativa</w:t>
      </w:r>
      <w:r>
        <w:rPr>
          <w:rFonts w:ascii="Tahoma" w:hAnsi="Tahoma" w:cs="Tahoma"/>
        </w:rPr>
        <w:t xml:space="preserve"> a:</w:t>
      </w:r>
    </w:p>
    <w:p w14:paraId="19B11272" w14:textId="77777777" w:rsidR="006C3F2D" w:rsidRDefault="00B00A99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>_______________________________________________________________________ Prov. ________________</w:t>
      </w:r>
    </w:p>
    <w:p w14:paraId="391D50DE" w14:textId="77777777" w:rsidR="006C3F2D" w:rsidRDefault="00B00A99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via/piazza _____________________________ n. _____ tel. ____________________ cell. ____________________</w:t>
      </w:r>
    </w:p>
    <w:p w14:paraId="34B429FE" w14:textId="77777777" w:rsidR="006C3F2D" w:rsidRDefault="00B00A99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fax ___________________ e-mail _______________@______________ pec _______________@______________</w:t>
      </w:r>
    </w:p>
    <w:p w14:paraId="7EBBCAD7" w14:textId="77777777" w:rsidR="006C3F2D" w:rsidRDefault="006C3F2D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6C3F2D" w14:paraId="0356E94B" w14:textId="77777777" w:rsidTr="009A5057">
        <w:trPr>
          <w:trHeight w:val="43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18495" w14:textId="77777777" w:rsidR="006C3F2D" w:rsidRDefault="00B00A99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7FFF4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F37A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863B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6964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E0A4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E012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31358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D3BD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CB90D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F4D2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18F9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C587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80F2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8089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B938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950E" w14:textId="77777777" w:rsidR="006C3F2D" w:rsidRDefault="006C3F2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C3F2D" w14:paraId="222A83DB" w14:textId="77777777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A65B" w14:textId="77777777" w:rsidR="006C3F2D" w:rsidRDefault="00B00A99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CF2C" w14:textId="77777777" w:rsidR="006C3F2D" w:rsidRDefault="006C3F2D" w:rsidP="009A5057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</w:tr>
    </w:tbl>
    <w:p w14:paraId="54113D3A" w14:textId="77777777" w:rsidR="006C3F2D" w:rsidRDefault="006C3F2D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14E3999B" w14:textId="77777777" w:rsidR="006C3F2D" w:rsidRDefault="00B00A99">
      <w:pPr>
        <w:pStyle w:val="Endnote"/>
        <w:spacing w:line="360" w:lineRule="auto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CHIEDE</w:t>
      </w:r>
    </w:p>
    <w:p w14:paraId="7A888182" w14:textId="77777777" w:rsidR="006C3F2D" w:rsidRDefault="00B00A99">
      <w:pPr>
        <w:pStyle w:val="Standard"/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l'ammissione </w:t>
      </w:r>
      <w:r>
        <w:rPr>
          <w:rFonts w:ascii="Tahoma" w:hAnsi="Tahoma"/>
          <w:color w:val="auto"/>
        </w:rPr>
        <w:t>al contributo</w:t>
      </w:r>
      <w:r>
        <w:rPr>
          <w:rFonts w:ascii="Tahoma" w:hAnsi="Tahoma"/>
        </w:rPr>
        <w:t xml:space="preserve"> </w:t>
      </w:r>
      <w:r>
        <w:rPr>
          <w:rFonts w:ascii="Tahoma" w:hAnsi="Tahoma" w:cs="Tahoma"/>
          <w:color w:val="auto"/>
        </w:rPr>
        <w:t xml:space="preserve">a fondo perduto </w:t>
      </w:r>
      <w:r>
        <w:rPr>
          <w:rFonts w:ascii="Tahoma" w:hAnsi="Tahoma"/>
        </w:rPr>
        <w:t>e a tal fine</w:t>
      </w:r>
    </w:p>
    <w:p w14:paraId="61DD4CE3" w14:textId="77777777" w:rsidR="006C3F2D" w:rsidRDefault="00B00A99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14:paraId="01DB99A1" w14:textId="6C19A6CE" w:rsidR="00036B42" w:rsidRDefault="00B00A99" w:rsidP="00036B42">
      <w:pPr>
        <w:pStyle w:val="Standard"/>
        <w:spacing w:line="360" w:lineRule="auto"/>
        <w:ind w:left="11" w:right="-4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consapevole delle conseguenze amministrative e penali previste dalla legge (art. 76 D.P.R. n. 445/2000) in caso di </w:t>
      </w:r>
      <w:r w:rsidRPr="0094152E">
        <w:rPr>
          <w:rFonts w:ascii="Tahoma" w:hAnsi="Tahoma" w:cs="Tahoma"/>
        </w:rPr>
        <w:t xml:space="preserve">false dichiarazioni o di false attestazioni, la veridicità dei dati/requisiti già menzionati e di quelli </w:t>
      </w:r>
      <w:r w:rsidR="00CD0706" w:rsidRPr="0094152E">
        <w:rPr>
          <w:rFonts w:ascii="Tahoma" w:hAnsi="Tahoma" w:cs="Tahoma"/>
        </w:rPr>
        <w:t>sottoindicati</w:t>
      </w:r>
      <w:r w:rsidRPr="0094152E">
        <w:rPr>
          <w:rFonts w:ascii="Tahoma" w:hAnsi="Tahoma" w:cs="Tahoma"/>
        </w:rPr>
        <w:t>:</w:t>
      </w:r>
      <w:r w:rsidR="00036B42" w:rsidRPr="00036B42">
        <w:rPr>
          <w:rFonts w:ascii="Tahoma" w:eastAsia="Tahoma" w:hAnsi="Tahoma" w:cs="Tahoma"/>
          <w:sz w:val="28"/>
          <w:szCs w:val="28"/>
        </w:rPr>
        <w:t xml:space="preserve"> </w:t>
      </w:r>
    </w:p>
    <w:p w14:paraId="41382AC2" w14:textId="77777777" w:rsidR="00B37A49" w:rsidRDefault="00CD0706" w:rsidP="007812BC">
      <w:pPr>
        <w:pStyle w:val="Standard"/>
        <w:numPr>
          <w:ilvl w:val="0"/>
          <w:numId w:val="20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>di non essere assegnatari</w:t>
      </w:r>
      <w:r w:rsidR="00B37A49">
        <w:rPr>
          <w:rFonts w:ascii="Tahoma" w:hAnsi="Tahoma"/>
        </w:rPr>
        <w:t>o di analogo derivante dal precedente</w:t>
      </w:r>
      <w:r>
        <w:rPr>
          <w:rFonts w:ascii="Tahoma" w:hAnsi="Tahoma"/>
        </w:rPr>
        <w:t xml:space="preserve"> </w:t>
      </w:r>
      <w:proofErr w:type="gramStart"/>
      <w:r>
        <w:rPr>
          <w:rFonts w:ascii="Tahoma" w:hAnsi="Tahoma"/>
        </w:rPr>
        <w:t xml:space="preserve">bando </w:t>
      </w:r>
      <w:r w:rsidR="00B37A49">
        <w:rPr>
          <w:rFonts w:ascii="Tahoma" w:hAnsi="Tahoma"/>
        </w:rPr>
        <w:t xml:space="preserve"> annualità</w:t>
      </w:r>
      <w:proofErr w:type="gramEnd"/>
      <w:r w:rsidR="00B37A49">
        <w:rPr>
          <w:rFonts w:ascii="Tahoma" w:hAnsi="Tahoma"/>
        </w:rPr>
        <w:t xml:space="preserve"> </w:t>
      </w:r>
      <w:r>
        <w:rPr>
          <w:rFonts w:ascii="Tahoma" w:hAnsi="Tahoma"/>
        </w:rPr>
        <w:t>2021;</w:t>
      </w:r>
    </w:p>
    <w:p w14:paraId="60A15DF3" w14:textId="118BF4B9" w:rsidR="00823C60" w:rsidRPr="00B37A49" w:rsidRDefault="009A5057" w:rsidP="007812BC">
      <w:pPr>
        <w:pStyle w:val="Standard"/>
        <w:numPr>
          <w:ilvl w:val="0"/>
          <w:numId w:val="20"/>
        </w:numPr>
        <w:spacing w:line="360" w:lineRule="auto"/>
        <w:rPr>
          <w:rFonts w:ascii="Tahoma" w:hAnsi="Tahoma"/>
        </w:rPr>
      </w:pPr>
      <w:r w:rsidRPr="00B37A49">
        <w:rPr>
          <w:rFonts w:ascii="Tahoma" w:hAnsi="Tahoma"/>
        </w:rPr>
        <w:t>d</w:t>
      </w:r>
      <w:r w:rsidR="007835A9" w:rsidRPr="00B37A49">
        <w:rPr>
          <w:rFonts w:ascii="Tahoma" w:hAnsi="Tahoma"/>
        </w:rPr>
        <w:t>i essere</w:t>
      </w:r>
      <w:r w:rsidR="00E54924" w:rsidRPr="00B37A49">
        <w:rPr>
          <w:rFonts w:ascii="Tahoma" w:hAnsi="Tahoma"/>
        </w:rPr>
        <w:t xml:space="preserve"> </w:t>
      </w:r>
      <w:r w:rsidR="00823C60" w:rsidRPr="00B37A49">
        <w:rPr>
          <w:rFonts w:ascii="Tahoma" w:hAnsi="Tahoma"/>
        </w:rPr>
        <w:t>regolarmente costituita e</w:t>
      </w:r>
      <w:r w:rsidR="00823C60" w:rsidRPr="00B37A49">
        <w:rPr>
          <w:rFonts w:ascii="Tahoma" w:eastAsia="Tahoma" w:hAnsi="Tahoma" w:cs="Tahoma"/>
          <w:sz w:val="28"/>
          <w:szCs w:val="28"/>
        </w:rPr>
        <w:t xml:space="preserve"> </w:t>
      </w:r>
      <w:r w:rsidR="007835A9" w:rsidRPr="00B37A49">
        <w:rPr>
          <w:rFonts w:ascii="Tahoma" w:hAnsi="Tahoma"/>
        </w:rPr>
        <w:t>iscritta al Registro Im</w:t>
      </w:r>
      <w:r w:rsidR="00C77A8A" w:rsidRPr="00B37A49">
        <w:rPr>
          <w:rFonts w:ascii="Tahoma" w:hAnsi="Tahoma"/>
        </w:rPr>
        <w:t xml:space="preserve">prese delle Camere di Commercio, </w:t>
      </w:r>
    </w:p>
    <w:p w14:paraId="299E106B" w14:textId="31D704D5" w:rsidR="0038022D" w:rsidRPr="00CD0706" w:rsidRDefault="00E7505C" w:rsidP="00CD0706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hAnsi="Tahoma" w:cs="Tahoma"/>
        </w:rPr>
      </w:pP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d</w:t>
      </w:r>
      <w:r w:rsidR="00602DC9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 essere </w:t>
      </w:r>
      <w:r w:rsidR="0038022D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in regola con il rispetto delle disposizioni in materia di assicurazione sociale e previdenziale nonché con il rispetto delle disposizioni previste in materia di sicurezza </w:t>
      </w:r>
      <w:r w:rsidR="0038022D" w:rsidRPr="00CD0706">
        <w:rPr>
          <w:rFonts w:ascii="Tahoma" w:hAnsi="Tahoma" w:cs="Tahoma"/>
          <w:sz w:val="20"/>
          <w:szCs w:val="20"/>
          <w:lang w:bidi="ar-SA"/>
        </w:rPr>
        <w:t>e salute dei lavoratori;</w:t>
      </w:r>
    </w:p>
    <w:p w14:paraId="2FE89AE2" w14:textId="27AE1166" w:rsidR="0038022D" w:rsidRPr="00CD0706" w:rsidRDefault="00E7505C" w:rsidP="00CD0706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d</w:t>
      </w:r>
      <w:r w:rsidR="00602DC9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 non trovarsi </w:t>
      </w:r>
      <w:r w:rsidR="0038022D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in stato di fallimento, liquidazione coatta, liquidazione volontaria, concordato preventivo ovve</w:t>
      </w:r>
      <w:r w:rsidR="00EB2EE8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ro in ogni altra procedura conco</w:t>
      </w:r>
      <w:r w:rsidR="0038022D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rsuale prevista dalla legge fallimentare e da altre leggi speciali, né avere in corso un procedimento per la dichiarazione di una di tali situazioni nei propri confronti</w:t>
      </w: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;</w:t>
      </w:r>
    </w:p>
    <w:p w14:paraId="098AAAEB" w14:textId="6C9AC6C3" w:rsidR="008F6A26" w:rsidRPr="00CD0706" w:rsidRDefault="008F6A26" w:rsidP="00CD0706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il titolare o gli amministratori </w:t>
      </w:r>
      <w:r w:rsidR="00136C09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di non aver </w:t>
      </w: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riportato condanne penali e non </w:t>
      </w:r>
      <w:r w:rsidR="00136C09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essere </w:t>
      </w: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destinatari di provvedimenti che riguardano l’applicazione di misure di prevenzione, di decisioni civili e di provvedimenti amministrativi iscritti nel casellario giudiziale ai sensi della vigente normativa;</w:t>
      </w:r>
    </w:p>
    <w:p w14:paraId="27CBB28B" w14:textId="4343F41D" w:rsidR="0038022D" w:rsidRPr="00CD0706" w:rsidRDefault="008F6A26" w:rsidP="00CD0706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il titolare o gli amministratori </w:t>
      </w:r>
      <w:r w:rsidR="00136C09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di non essere</w:t>
      </w: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 gravemente colpevoli di false dichiarazioni nel fornire informazioni alla Pubblica Amministrazione e </w:t>
      </w:r>
      <w:r w:rsidR="00136C09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di </w:t>
      </w: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non essere stata pronunciata a loro carico alcuna condanna, con sentenza passata in giudicato, per qualsiasi reato che determina l'incapacità a contrattare con la P.A.;</w:t>
      </w:r>
    </w:p>
    <w:p w14:paraId="4C8D48AD" w14:textId="21477D38" w:rsidR="00E54924" w:rsidRPr="00CD0706" w:rsidRDefault="00E54924" w:rsidP="00CD0706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lastRenderedPageBreak/>
        <w:t xml:space="preserve">di </w:t>
      </w:r>
      <w:r w:rsidRPr="00CD0706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>essere in regola con la normativa antimafia, in particolare attesta</w:t>
      </w:r>
      <w:r w:rsidR="00B4109D" w:rsidRPr="00CD0706">
        <w:rPr>
          <w:rFonts w:ascii="Tahoma" w:eastAsia="SimSun, 宋体" w:hAnsi="Tahoma" w:cs="Tahoma"/>
          <w:color w:val="000000"/>
          <w:sz w:val="20"/>
          <w:szCs w:val="20"/>
          <w:lang w:bidi="ar-SA"/>
        </w:rPr>
        <w:t>nte</w:t>
      </w:r>
      <w:r w:rsidRPr="00CD0706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 xml:space="preserve"> la insussistenza di cause di divieto, sospensione o decadenza previste dall</w:t>
      </w:r>
      <w:r w:rsidR="00453797" w:rsidRPr="00CD0706">
        <w:rPr>
          <w:rFonts w:ascii="Tahoma" w:eastAsia="DengXian" w:hAnsi="Tahoma" w:cs="Tahoma"/>
          <w:color w:val="000000"/>
          <w:sz w:val="20"/>
          <w:szCs w:val="20"/>
          <w:lang w:bidi="ar-SA"/>
        </w:rPr>
        <w:t>’</w:t>
      </w:r>
      <w:r w:rsidR="00B4109D" w:rsidRPr="00CD0706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>art.67 del D.</w:t>
      </w:r>
      <w:r w:rsidRPr="00CD0706">
        <w:rPr>
          <w:rFonts w:ascii="Tahoma" w:eastAsia="SimSun, 宋体" w:hAnsi="Tahoma" w:cs="Tahoma" w:hint="eastAsia"/>
          <w:color w:val="000000"/>
          <w:sz w:val="20"/>
          <w:szCs w:val="20"/>
          <w:lang w:bidi="ar-SA"/>
        </w:rPr>
        <w:t>Lgs. 6/9/2011 n.159 (Codice antimafia);</w:t>
      </w:r>
    </w:p>
    <w:p w14:paraId="3F542BBC" w14:textId="56741630" w:rsidR="0019646A" w:rsidRPr="00CD0706" w:rsidRDefault="00CD0706" w:rsidP="00CD0706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jc w:val="both"/>
        <w:textAlignment w:val="auto"/>
        <w:rPr>
          <w:rFonts w:ascii="Arial" w:eastAsia="Cambria" w:hAnsi="Arial" w:cs="Arial"/>
          <w:spacing w:val="-1"/>
          <w:sz w:val="20"/>
          <w:szCs w:val="20"/>
        </w:rPr>
      </w:pPr>
      <w:r w:rsidRPr="00CD0706">
        <w:rPr>
          <w:rFonts w:ascii="Tahoma" w:eastAsia="SimSun, 宋体" w:hAnsi="Tahoma" w:cs="Tahoma"/>
          <w:sz w:val="20"/>
          <w:szCs w:val="20"/>
        </w:rPr>
        <w:t>di avere</w:t>
      </w:r>
      <w:r w:rsidR="002A01CF" w:rsidRPr="00CD0706">
        <w:rPr>
          <w:rFonts w:ascii="Tahoma" w:eastAsia="SimSun, 宋体" w:hAnsi="Tahoma" w:cs="Tahoma"/>
          <w:sz w:val="20"/>
          <w:szCs w:val="20"/>
        </w:rPr>
        <w:t xml:space="preserve">, alla data di presentazione della domanda, </w:t>
      </w:r>
      <w:r w:rsidR="0019646A" w:rsidRPr="00CD0706">
        <w:rPr>
          <w:rFonts w:ascii="Tahoma" w:eastAsia="SimSun, 宋体" w:hAnsi="Tahoma" w:cs="Tahoma"/>
          <w:sz w:val="20"/>
          <w:szCs w:val="20"/>
        </w:rPr>
        <w:t xml:space="preserve">una </w:t>
      </w:r>
      <w:r w:rsidR="0019646A" w:rsidRPr="00CD0706">
        <w:rPr>
          <w:rFonts w:ascii="Arial" w:eastAsia="Cambria" w:hAnsi="Arial" w:cs="Arial"/>
          <w:spacing w:val="-1"/>
          <w:sz w:val="20"/>
          <w:szCs w:val="20"/>
        </w:rPr>
        <w:t xml:space="preserve">situazione di regolarità con il pagamento dei tributi erariali, regionali e comunali, ivi compresa la concessione di procedure di rateizzazione regolarmente rispettate. (nel solo caso di situazione debitoria nei confronti del Comune di Gemmano, la partecipazione al bando è comunque ammessa: l’Ente, </w:t>
      </w:r>
      <w:r w:rsidRPr="00CD0706">
        <w:rPr>
          <w:rFonts w:ascii="Arial" w:eastAsia="Cambria" w:hAnsi="Arial" w:cs="Arial"/>
          <w:spacing w:val="-1"/>
          <w:sz w:val="20"/>
          <w:szCs w:val="20"/>
        </w:rPr>
        <w:t>tuttavia, liquiderà</w:t>
      </w:r>
      <w:r w:rsidR="0019646A" w:rsidRPr="00CD0706">
        <w:rPr>
          <w:rFonts w:ascii="Arial" w:eastAsia="Cambria" w:hAnsi="Arial" w:cs="Arial"/>
          <w:spacing w:val="-1"/>
          <w:sz w:val="20"/>
          <w:szCs w:val="20"/>
        </w:rPr>
        <w:t xml:space="preserve"> all’impresa partecipante solo l’eventuale contributo spettante eccedente il debito che il soggetto vanta nei confronti dell’Ente, trattenendo a compensazione dei propri crediti la somma dovuta all’impresa partecipante alla procedura); </w:t>
      </w:r>
    </w:p>
    <w:p w14:paraId="1FA392E7" w14:textId="77777777" w:rsidR="0019646A" w:rsidRDefault="0019646A" w:rsidP="00960CF7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Tahoma" w:eastAsia="SimSun, 宋体" w:hAnsi="Tahoma" w:cs="Tahoma"/>
          <w:sz w:val="20"/>
          <w:szCs w:val="20"/>
        </w:rPr>
      </w:pPr>
    </w:p>
    <w:p w14:paraId="5AB432CA" w14:textId="13C07F12" w:rsidR="002A01CF" w:rsidRDefault="0019646A" w:rsidP="009541B6">
      <w:pPr>
        <w:pStyle w:val="Default"/>
        <w:spacing w:after="146"/>
        <w:ind w:left="720"/>
        <w:contextualSpacing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Nel caso di </w:t>
      </w:r>
      <w:r w:rsidR="002A01CF" w:rsidRP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>debito</w:t>
      </w:r>
      <w:r w:rsidR="002A01CF">
        <w:rPr>
          <w:rFonts w:ascii="Tahoma" w:eastAsia="Tahoma" w:hAnsi="Tahoma" w:cs="Tahoma"/>
          <w:sz w:val="28"/>
          <w:szCs w:val="28"/>
        </w:rPr>
        <w:t xml:space="preserve"> </w:t>
      </w:r>
      <w:r w:rsidR="002A01CF" w:rsidRP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nei confronti del </w:t>
      </w:r>
      <w:r w:rsidR="00CB56BD" w:rsidRPr="00CB56BD">
        <w:rPr>
          <w:rFonts w:ascii="Tahoma" w:hAnsi="Tahoma"/>
          <w:b/>
          <w:sz w:val="20"/>
          <w:szCs w:val="20"/>
        </w:rPr>
        <w:t xml:space="preserve">Comune di </w:t>
      </w:r>
      <w:r>
        <w:rPr>
          <w:rFonts w:ascii="Tahoma" w:hAnsi="Tahoma"/>
          <w:b/>
          <w:sz w:val="20"/>
          <w:szCs w:val="20"/>
        </w:rPr>
        <w:t xml:space="preserve">Gemmano </w:t>
      </w:r>
      <w:r w:rsid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>(specificare importi e tipologia):</w:t>
      </w:r>
    </w:p>
    <w:p w14:paraId="4E0D452D" w14:textId="77777777" w:rsidR="002A01CF" w:rsidRDefault="002A01CF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___________________________________________________________________________________</w:t>
      </w:r>
    </w:p>
    <w:p w14:paraId="6E23A85C" w14:textId="127E5026" w:rsidR="002A01CF" w:rsidRDefault="00CD0706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si chiede</w:t>
      </w:r>
      <w:r w:rsid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di effettuare la compensazione con il contributo a fondo perduto spettante</w:t>
      </w:r>
      <w:r w:rsidR="00E7505C">
        <w:rPr>
          <w:rFonts w:ascii="Tahoma" w:eastAsia="SimSun, 宋体" w:hAnsi="Tahoma" w:cs="Tahoma"/>
          <w:kern w:val="3"/>
          <w:sz w:val="20"/>
          <w:szCs w:val="20"/>
          <w:lang w:eastAsia="zh-CN"/>
        </w:rPr>
        <w:t>;</w:t>
      </w:r>
    </w:p>
    <w:p w14:paraId="68FEC988" w14:textId="2C989331" w:rsidR="009357AF" w:rsidRDefault="00E54924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h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) che l’impresa, in caso di ri</w:t>
      </w:r>
      <w:r w:rsidR="009541B6">
        <w:rPr>
          <w:rFonts w:ascii="Tahoma" w:eastAsia="SimSun, 宋体" w:hAnsi="Tahoma" w:cs="Tahoma"/>
          <w:kern w:val="3"/>
          <w:sz w:val="20"/>
          <w:szCs w:val="20"/>
          <w:lang w:eastAsia="zh-CN"/>
        </w:rPr>
        <w:t>c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onoscimento ed erogazione</w:t>
      </w:r>
      <w:r w:rsidR="00101958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del contributo oggetto della p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r</w:t>
      </w:r>
      <w:r w:rsidR="00101958">
        <w:rPr>
          <w:rFonts w:ascii="Tahoma" w:eastAsia="SimSun, 宋体" w:hAnsi="Tahoma" w:cs="Tahoma"/>
          <w:kern w:val="3"/>
          <w:sz w:val="20"/>
          <w:szCs w:val="20"/>
          <w:lang w:eastAsia="zh-CN"/>
        </w:rPr>
        <w:t>e</w:t>
      </w:r>
      <w:r w:rsidR="009357AF">
        <w:rPr>
          <w:rFonts w:ascii="Tahoma" w:eastAsia="SimSun, 宋体" w:hAnsi="Tahoma" w:cs="Tahoma"/>
          <w:kern w:val="3"/>
          <w:sz w:val="20"/>
          <w:szCs w:val="20"/>
          <w:lang w:eastAsia="zh-CN"/>
        </w:rPr>
        <w:t>sente procedura, non supererà il limite degli aiuti de minimis, come definito dal regolamento UE n. 1407/2013 della Commis</w:t>
      </w:r>
      <w:r w:rsidR="00E7505C">
        <w:rPr>
          <w:rFonts w:ascii="Tahoma" w:eastAsia="SimSun, 宋体" w:hAnsi="Tahoma" w:cs="Tahoma"/>
          <w:kern w:val="3"/>
          <w:sz w:val="20"/>
          <w:szCs w:val="20"/>
          <w:lang w:eastAsia="zh-CN"/>
        </w:rPr>
        <w:t>sione del 18/12/2013.</w:t>
      </w:r>
    </w:p>
    <w:p w14:paraId="4A173CDA" w14:textId="3A525DC5" w:rsidR="006224B6" w:rsidRDefault="0024294E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i) </w:t>
      </w:r>
      <w:r w:rsid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>che l’importo dell’investimento sostenuto è pari ad € ___________________________________</w:t>
      </w:r>
    </w:p>
    <w:p w14:paraId="71F7BDEA" w14:textId="26DC3FC9" w:rsidR="0024294E" w:rsidRDefault="006224B6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l) </w:t>
      </w:r>
      <w:r w:rsidR="0024294E">
        <w:rPr>
          <w:rFonts w:ascii="Tahoma" w:eastAsia="SimSun, 宋体" w:hAnsi="Tahoma" w:cs="Tahoma"/>
          <w:kern w:val="3"/>
          <w:sz w:val="20"/>
          <w:szCs w:val="20"/>
          <w:lang w:eastAsia="zh-CN"/>
        </w:rPr>
        <w:t>che il fatturato totale</w:t>
      </w:r>
    </w:p>
    <w:p w14:paraId="6F621296" w14:textId="524870DE" w:rsidR="0024294E" w:rsidRDefault="0024294E" w:rsidP="002A01CF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- 2019 ammonta a € ________________________________</w:t>
      </w:r>
    </w:p>
    <w:p w14:paraId="0ECC9981" w14:textId="2726E7F1" w:rsidR="0024294E" w:rsidRDefault="0024294E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- 202</w:t>
      </w:r>
      <w:r w:rsidR="00AD5D97">
        <w:rPr>
          <w:rFonts w:ascii="Tahoma" w:eastAsia="SimSun, 宋体" w:hAnsi="Tahoma" w:cs="Tahoma"/>
          <w:kern w:val="3"/>
          <w:sz w:val="20"/>
          <w:szCs w:val="20"/>
          <w:lang w:eastAsia="zh-CN"/>
        </w:rPr>
        <w:t>1</w:t>
      </w: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ammonta a € ________________________________</w:t>
      </w:r>
    </w:p>
    <w:p w14:paraId="69C61606" w14:textId="6C4CE801" w:rsidR="006224B6" w:rsidRPr="00AA1E42" w:rsidRDefault="006224B6" w:rsidP="006224B6">
      <w:pPr>
        <w:pStyle w:val="Corpotesto"/>
        <w:tabs>
          <w:tab w:val="left" w:pos="41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224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 che pertanto la diminuzione del fatturato è quantificata nella percentuale che </w:t>
      </w:r>
      <w:r w:rsidR="00CD0706" w:rsidRPr="006224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segue: _</w:t>
      </w:r>
      <w:r w:rsidRPr="006224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_______________________________/%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</w:t>
      </w:r>
      <w:r w:rsidRPr="00AA1E42">
        <w:rPr>
          <w:rFonts w:ascii="Arial" w:hAnsi="Arial" w:cs="Arial"/>
          <w:sz w:val="20"/>
          <w:szCs w:val="20"/>
        </w:rPr>
        <w:t>Alle attività avviate o cessate, o negli altri casi in cui non sia disponibile il dato del fatturato del 2019 o del 202</w:t>
      </w:r>
      <w:r w:rsidR="00AD5D97">
        <w:rPr>
          <w:rFonts w:ascii="Arial" w:hAnsi="Arial" w:cs="Arial"/>
          <w:sz w:val="20"/>
          <w:szCs w:val="20"/>
        </w:rPr>
        <w:t>1</w:t>
      </w:r>
      <w:r w:rsidRPr="00AA1E42">
        <w:rPr>
          <w:rFonts w:ascii="Arial" w:hAnsi="Arial" w:cs="Arial"/>
          <w:sz w:val="20"/>
          <w:szCs w:val="20"/>
        </w:rPr>
        <w:t>, verrà convenzionalmente attributo il punteggio minimo</w:t>
      </w:r>
      <w:r>
        <w:rPr>
          <w:rFonts w:ascii="Arial" w:hAnsi="Arial" w:cs="Arial"/>
          <w:sz w:val="20"/>
          <w:szCs w:val="20"/>
        </w:rPr>
        <w:t>).</w:t>
      </w:r>
    </w:p>
    <w:p w14:paraId="03E9B4E2" w14:textId="44EED84C" w:rsidR="006224B6" w:rsidRDefault="006224B6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m) </w:t>
      </w:r>
      <w:r w:rsidR="00AD5D97">
        <w:rPr>
          <w:rFonts w:ascii="Tahoma" w:eastAsia="SimSun, 宋体" w:hAnsi="Tahoma" w:cs="Tahoma"/>
          <w:kern w:val="3"/>
          <w:sz w:val="20"/>
          <w:szCs w:val="20"/>
          <w:lang w:eastAsia="zh-CN"/>
        </w:rPr>
        <w:t>Riduzione/s</w:t>
      </w:r>
      <w:r w:rsidR="00AD5D97"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ospensione </w:t>
      </w:r>
      <w:r w:rsidR="00CD0706"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dell’attività nell’anno </w:t>
      </w:r>
      <w:proofErr w:type="gramStart"/>
      <w:r w:rsidR="00CD0706"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>2021</w:t>
      </w:r>
      <w:r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 a</w:t>
      </w:r>
      <w:proofErr w:type="gramEnd"/>
      <w:r w:rsidRPr="006224B6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seguito di provvedimenti Statali o Regionali</w:t>
      </w:r>
      <w:r w:rsidR="003F66F4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, </w:t>
      </w: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espressa in mesi:_________________________________</w:t>
      </w:r>
    </w:p>
    <w:p w14:paraId="2321E51C" w14:textId="16EA7851" w:rsidR="006224B6" w:rsidRDefault="006224B6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n) importo spese di gestione sostenute nell’ anno 202</w:t>
      </w:r>
      <w:r w:rsidR="00AD5D97">
        <w:rPr>
          <w:rFonts w:ascii="Tahoma" w:eastAsia="SimSun, 宋体" w:hAnsi="Tahoma" w:cs="Tahoma"/>
          <w:kern w:val="3"/>
          <w:sz w:val="20"/>
          <w:szCs w:val="20"/>
          <w:lang w:eastAsia="zh-CN"/>
        </w:rPr>
        <w:t>1</w:t>
      </w:r>
      <w:r w:rsidR="003F66F4">
        <w:rPr>
          <w:rFonts w:ascii="Tahoma" w:eastAsia="SimSun, 宋体" w:hAnsi="Tahoma" w:cs="Tahoma"/>
          <w:kern w:val="3"/>
          <w:sz w:val="20"/>
          <w:szCs w:val="20"/>
          <w:lang w:eastAsia="zh-CN"/>
        </w:rPr>
        <w:t>: € ________________________________________</w:t>
      </w:r>
    </w:p>
    <w:p w14:paraId="4C929829" w14:textId="4E0AF6C0" w:rsidR="006224B6" w:rsidRDefault="006224B6" w:rsidP="0024294E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o) tipologia di attività:</w:t>
      </w:r>
    </w:p>
    <w:p w14:paraId="118DBF14" w14:textId="26872AA5" w:rsidR="006224B6" w:rsidRDefault="006224B6" w:rsidP="006224B6">
      <w:pPr>
        <w:pStyle w:val="Corpotesto"/>
        <w:numPr>
          <w:ilvl w:val="0"/>
          <w:numId w:val="19"/>
        </w:numPr>
        <w:tabs>
          <w:tab w:val="left" w:pos="410"/>
        </w:tabs>
        <w:rPr>
          <w:rFonts w:ascii="Arial" w:hAnsi="Arial" w:cs="Arial"/>
          <w:b/>
          <w:bCs/>
          <w:sz w:val="20"/>
          <w:szCs w:val="20"/>
        </w:rPr>
      </w:pPr>
      <w:r w:rsidRPr="00AA1E42">
        <w:rPr>
          <w:rFonts w:ascii="Arial" w:hAnsi="Arial" w:cs="Arial"/>
          <w:b/>
          <w:bCs/>
          <w:sz w:val="20"/>
          <w:szCs w:val="20"/>
        </w:rPr>
        <w:t xml:space="preserve">Settore turistico: bar, ristorante, </w:t>
      </w:r>
      <w:r w:rsidR="00CD0706" w:rsidRPr="00AA1E42">
        <w:rPr>
          <w:rFonts w:ascii="Arial" w:hAnsi="Arial" w:cs="Arial"/>
          <w:b/>
          <w:bCs/>
          <w:sz w:val="20"/>
          <w:szCs w:val="20"/>
        </w:rPr>
        <w:t>alberghi e</w:t>
      </w:r>
      <w:r w:rsidRPr="00AA1E42">
        <w:rPr>
          <w:rFonts w:ascii="Arial" w:hAnsi="Arial" w:cs="Arial"/>
          <w:b/>
          <w:bCs/>
          <w:sz w:val="20"/>
          <w:szCs w:val="20"/>
        </w:rPr>
        <w:t xml:space="preserve"> strutture ricettive extra alberghiere</w:t>
      </w:r>
    </w:p>
    <w:p w14:paraId="60526398" w14:textId="4BAB82A0" w:rsidR="006224B6" w:rsidRPr="00AA1E42" w:rsidRDefault="006224B6" w:rsidP="006224B6">
      <w:pPr>
        <w:pStyle w:val="Corpotesto"/>
        <w:numPr>
          <w:ilvl w:val="0"/>
          <w:numId w:val="19"/>
        </w:numPr>
        <w:tabs>
          <w:tab w:val="left" w:pos="41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Altro ___________________________________________________________</w:t>
      </w:r>
    </w:p>
    <w:p w14:paraId="118646D8" w14:textId="77777777" w:rsidR="008F6A26" w:rsidRDefault="008F6A26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</w:p>
    <w:p w14:paraId="6758772D" w14:textId="77777777" w:rsidR="006C3F2D" w:rsidRDefault="00B00A99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 inoltre</w:t>
      </w:r>
    </w:p>
    <w:p w14:paraId="47E0E7B8" w14:textId="2414D2BF" w:rsidR="006C3F2D" w:rsidRDefault="00B00A99" w:rsidP="009541B6">
      <w:pPr>
        <w:pStyle w:val="Endnote"/>
        <w:numPr>
          <w:ilvl w:val="0"/>
          <w:numId w:val="9"/>
        </w:numPr>
        <w:contextualSpacing/>
        <w:jc w:val="both"/>
        <w:rPr>
          <w:rFonts w:ascii="Tahoma" w:hAnsi="Tahoma"/>
        </w:rPr>
      </w:pPr>
      <w:r>
        <w:rPr>
          <w:rFonts w:ascii="Tahoma" w:hAnsi="Tahoma"/>
        </w:rPr>
        <w:t xml:space="preserve">di essere a conoscenza </w:t>
      </w:r>
      <w:r w:rsidR="00602499">
        <w:rPr>
          <w:rFonts w:ascii="Tahoma" w:hAnsi="Tahoma"/>
        </w:rPr>
        <w:t xml:space="preserve">del </w:t>
      </w:r>
      <w:r>
        <w:rPr>
          <w:rFonts w:ascii="Tahoma" w:hAnsi="Tahoma"/>
        </w:rPr>
        <w:t xml:space="preserve">Bando del </w:t>
      </w:r>
      <w:r w:rsidRPr="00CB56BD">
        <w:rPr>
          <w:rFonts w:ascii="Tahoma" w:hAnsi="Tahoma"/>
          <w:b/>
        </w:rPr>
        <w:t xml:space="preserve">Comune di </w:t>
      </w:r>
      <w:r w:rsidR="0019646A">
        <w:rPr>
          <w:rFonts w:ascii="Tahoma" w:hAnsi="Tahoma"/>
          <w:b/>
        </w:rPr>
        <w:t>Gemmano</w:t>
      </w:r>
      <w:r w:rsidR="00CB56BD">
        <w:rPr>
          <w:rFonts w:ascii="Tahoma" w:hAnsi="Tahoma"/>
        </w:rPr>
        <w:t xml:space="preserve"> </w:t>
      </w:r>
      <w:r>
        <w:rPr>
          <w:rFonts w:ascii="Tahoma" w:hAnsi="Tahoma"/>
        </w:rPr>
        <w:t>in base al quale chiede il contributo e di accettarlo incondizionatamente, nonché di obbligarsi, in caso di ottenimento del contributo, ad osservarlo in ogni sua parte;</w:t>
      </w:r>
    </w:p>
    <w:p w14:paraId="1A2646AD" w14:textId="4F8D42EC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autorizzare il </w:t>
      </w:r>
      <w:r w:rsidR="00CB56BD" w:rsidRPr="00CB56BD">
        <w:rPr>
          <w:rFonts w:ascii="Tahoma" w:hAnsi="Tahoma"/>
          <w:b/>
        </w:rPr>
        <w:t xml:space="preserve">Comune di </w:t>
      </w:r>
      <w:r w:rsidR="0019646A">
        <w:rPr>
          <w:rFonts w:ascii="Tahoma" w:hAnsi="Tahoma"/>
          <w:b/>
        </w:rPr>
        <w:t xml:space="preserve">Gemmano </w:t>
      </w:r>
      <w:r>
        <w:rPr>
          <w:rFonts w:ascii="Tahoma" w:hAnsi="Tahoma" w:cs="Tahoma"/>
        </w:rPr>
        <w:t>al trattamento, anche automatizzato, dei dati forniti per le finalità strettamente connesse e funzionali alla procedura d'esame ed istruttoria della domanda e di eventuale erogazione dei contributi oggetto del Bando, compresa la pubblicazione della graduatoria;</w:t>
      </w:r>
    </w:p>
    <w:p w14:paraId="4972239A" w14:textId="77777777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/>
        </w:rPr>
      </w:pPr>
      <w:r>
        <w:rPr>
          <w:rFonts w:ascii="Tahoma" w:hAnsi="Tahoma"/>
        </w:rPr>
        <w:t xml:space="preserve">in caso di esito positivo della presente domanda, di accettare le modalità di erogazione delle agevolazioni indicate </w:t>
      </w:r>
      <w:r w:rsidR="007D421F">
        <w:rPr>
          <w:rFonts w:ascii="Tahoma" w:hAnsi="Tahoma"/>
        </w:rPr>
        <w:t>nel</w:t>
      </w:r>
      <w:r>
        <w:rPr>
          <w:rFonts w:ascii="Tahoma" w:hAnsi="Tahoma"/>
        </w:rPr>
        <w:t xml:space="preserve"> Bando;</w:t>
      </w:r>
    </w:p>
    <w:p w14:paraId="3ACCB319" w14:textId="77777777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/>
        </w:rPr>
      </w:pPr>
      <w:r>
        <w:rPr>
          <w:rFonts w:ascii="Tahoma" w:hAnsi="Tahoma"/>
        </w:rPr>
        <w:t xml:space="preserve">in caso di esito positivo della presente domanda, di essere consapevole delle cause di revoca del contributo previste </w:t>
      </w:r>
      <w:r w:rsidR="00F32859">
        <w:rPr>
          <w:rFonts w:ascii="Tahoma" w:hAnsi="Tahoma"/>
        </w:rPr>
        <w:t>dal</w:t>
      </w:r>
      <w:r>
        <w:rPr>
          <w:rFonts w:ascii="Tahoma" w:hAnsi="Tahoma"/>
        </w:rPr>
        <w:t xml:space="preserve"> Bando;</w:t>
      </w:r>
    </w:p>
    <w:p w14:paraId="59FF8BFD" w14:textId="77777777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fornire ogni ulteriore documentazione richiesta in ordine alla domanda di contributo.</w:t>
      </w:r>
    </w:p>
    <w:p w14:paraId="3BAA54CF" w14:textId="77777777" w:rsidR="00602499" w:rsidRDefault="00602499">
      <w:pPr>
        <w:pStyle w:val="Endnote"/>
        <w:spacing w:line="360" w:lineRule="auto"/>
        <w:jc w:val="both"/>
        <w:rPr>
          <w:rFonts w:ascii="Tahoma" w:hAnsi="Tahoma"/>
        </w:rPr>
      </w:pPr>
    </w:p>
    <w:p w14:paraId="10845242" w14:textId="089D90F5" w:rsidR="006C3F2D" w:rsidRDefault="00B00A99">
      <w:pPr>
        <w:pStyle w:val="Endnote"/>
        <w:spacing w:line="360" w:lineRule="auto"/>
        <w:jc w:val="both"/>
        <w:rPr>
          <w:rFonts w:ascii="Tahoma" w:hAnsi="Tahoma" w:cs="Tahoma"/>
          <w:b/>
          <w:bCs/>
        </w:rPr>
      </w:pPr>
      <w:proofErr w:type="gramStart"/>
      <w:r w:rsidRPr="00F65CC7">
        <w:rPr>
          <w:rFonts w:ascii="Tahoma" w:hAnsi="Tahoma" w:cs="Tahoma"/>
          <w:bCs/>
        </w:rPr>
        <w:t>Pertanto</w:t>
      </w:r>
      <w:proofErr w:type="gramEnd"/>
      <w:r w:rsidRPr="00F65CC7">
        <w:rPr>
          <w:rFonts w:ascii="Tahoma" w:hAnsi="Tahoma" w:cs="Tahoma"/>
          <w:bCs/>
        </w:rPr>
        <w:t xml:space="preserve"> alla presente domanda</w:t>
      </w:r>
      <w:r>
        <w:rPr>
          <w:rFonts w:ascii="Tahoma" w:hAnsi="Tahoma" w:cs="Tahoma"/>
          <w:b/>
          <w:bCs/>
        </w:rPr>
        <w:t xml:space="preserve"> </w:t>
      </w:r>
      <w:r w:rsidRPr="0019743D">
        <w:rPr>
          <w:rFonts w:ascii="Tahoma" w:hAnsi="Tahoma" w:cs="Tahoma"/>
          <w:bCs/>
        </w:rPr>
        <w:t>(</w:t>
      </w:r>
      <w:r w:rsidRPr="00F65CC7">
        <w:rPr>
          <w:rFonts w:ascii="Tahoma" w:hAnsi="Tahoma" w:cs="Tahoma"/>
          <w:b/>
          <w:bCs/>
          <w:color w:val="7F7F7F" w:themeColor="text1" w:themeTint="80"/>
        </w:rPr>
        <w:t>All</w:t>
      </w:r>
      <w:r w:rsidR="00602499" w:rsidRPr="00F65CC7">
        <w:rPr>
          <w:rFonts w:ascii="Tahoma" w:hAnsi="Tahoma" w:cs="Tahoma"/>
          <w:b/>
          <w:bCs/>
          <w:color w:val="7F7F7F" w:themeColor="text1" w:themeTint="80"/>
        </w:rPr>
        <w:t>egato</w:t>
      </w:r>
      <w:r w:rsidRPr="00F65CC7">
        <w:rPr>
          <w:rFonts w:ascii="Tahoma" w:hAnsi="Tahoma" w:cs="Tahoma"/>
          <w:b/>
          <w:bCs/>
          <w:color w:val="7F7F7F" w:themeColor="text1" w:themeTint="80"/>
        </w:rPr>
        <w:t xml:space="preserve"> </w:t>
      </w:r>
      <w:r w:rsidR="00AD5D97">
        <w:rPr>
          <w:rFonts w:ascii="Tahoma" w:hAnsi="Tahoma" w:cs="Tahoma"/>
          <w:b/>
          <w:bCs/>
          <w:color w:val="7F7F7F" w:themeColor="text1" w:themeTint="80"/>
        </w:rPr>
        <w:t>B</w:t>
      </w:r>
      <w:r w:rsidRPr="0019743D">
        <w:rPr>
          <w:rFonts w:ascii="Tahoma" w:hAnsi="Tahoma" w:cs="Tahoma"/>
          <w:bCs/>
        </w:rPr>
        <w:t>)</w:t>
      </w:r>
      <w:r w:rsidRPr="001974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allega la seguente documentazione:</w:t>
      </w:r>
    </w:p>
    <w:p w14:paraId="3F546546" w14:textId="7D3BB1A2" w:rsidR="004865E5" w:rsidRPr="005432FC" w:rsidRDefault="006E22BD" w:rsidP="005432FC">
      <w:pPr>
        <w:numPr>
          <w:ilvl w:val="0"/>
          <w:numId w:val="16"/>
        </w:numPr>
        <w:autoSpaceDE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Modulo rendicontazione spese sostenute</w:t>
      </w:r>
      <w:r w:rsidR="005432FC" w:rsidRPr="005432FC">
        <w:rPr>
          <w:rFonts w:ascii="Tahoma" w:hAnsi="Tahoma" w:cs="Tahoma"/>
          <w:sz w:val="20"/>
          <w:szCs w:val="20"/>
        </w:rPr>
        <w:t xml:space="preserve"> </w:t>
      </w:r>
      <w:r w:rsidR="001B6583" w:rsidRPr="005432FC">
        <w:rPr>
          <w:rFonts w:ascii="Tahoma" w:hAnsi="Tahoma" w:cs="Tahoma"/>
          <w:sz w:val="20"/>
          <w:szCs w:val="20"/>
        </w:rPr>
        <w:t>(</w:t>
      </w:r>
      <w:r w:rsidR="001B6583" w:rsidRPr="00F65CC7">
        <w:rPr>
          <w:rFonts w:ascii="Tahoma" w:hAnsi="Tahoma" w:cs="Tahoma"/>
          <w:b/>
          <w:color w:val="7F7F7F" w:themeColor="text1" w:themeTint="80"/>
          <w:sz w:val="20"/>
          <w:szCs w:val="20"/>
        </w:rPr>
        <w:t xml:space="preserve">Allegato </w:t>
      </w:r>
      <w:r w:rsidR="00AD5D97">
        <w:rPr>
          <w:rFonts w:ascii="Tahoma" w:hAnsi="Tahoma" w:cs="Tahoma"/>
          <w:b/>
          <w:color w:val="7F7F7F" w:themeColor="text1" w:themeTint="80"/>
          <w:sz w:val="20"/>
          <w:szCs w:val="20"/>
        </w:rPr>
        <w:t>C</w:t>
      </w:r>
      <w:r w:rsidR="001B6583" w:rsidRPr="005432FC">
        <w:rPr>
          <w:rFonts w:ascii="Tahoma" w:hAnsi="Tahoma" w:cs="Tahoma"/>
          <w:sz w:val="20"/>
          <w:szCs w:val="20"/>
        </w:rPr>
        <w:t>);</w:t>
      </w:r>
    </w:p>
    <w:p w14:paraId="23BE0A38" w14:textId="4A38FAA8" w:rsidR="005432FC" w:rsidRPr="0019646A" w:rsidRDefault="001B6583" w:rsidP="005432FC">
      <w:pPr>
        <w:pStyle w:val="TableContents"/>
        <w:numPr>
          <w:ilvl w:val="0"/>
          <w:numId w:val="16"/>
        </w:numPr>
        <w:snapToGrid w:val="0"/>
        <w:ind w:left="714" w:hanging="357"/>
        <w:jc w:val="both"/>
        <w:rPr>
          <w:rFonts w:ascii="Tahoma" w:hAnsi="Tahoma"/>
        </w:rPr>
      </w:pPr>
      <w:r w:rsidRPr="005432FC">
        <w:rPr>
          <w:rFonts w:ascii="Tahoma" w:eastAsia="Arial Unicode MS" w:hAnsi="Tahoma" w:cs="Tahoma"/>
          <w:color w:val="auto"/>
          <w:lang w:bidi="hi-IN"/>
        </w:rPr>
        <w:t>Modulo conto corrente dedicato</w:t>
      </w:r>
      <w:r w:rsidR="000036FD" w:rsidRPr="005432FC">
        <w:rPr>
          <w:rFonts w:ascii="Tahoma" w:eastAsia="Arial Unicode MS" w:hAnsi="Tahoma" w:cs="Tahoma"/>
          <w:color w:val="auto"/>
          <w:lang w:bidi="hi-IN"/>
        </w:rPr>
        <w:t xml:space="preserve"> (</w:t>
      </w:r>
      <w:r w:rsidR="000036FD" w:rsidRPr="00F65CC7">
        <w:rPr>
          <w:rFonts w:ascii="Tahoma" w:eastAsia="Arial Unicode MS" w:hAnsi="Tahoma" w:cs="Tahoma"/>
          <w:b/>
          <w:color w:val="7F7F7F" w:themeColor="text1" w:themeTint="80"/>
          <w:lang w:bidi="hi-IN"/>
        </w:rPr>
        <w:t>All</w:t>
      </w:r>
      <w:r w:rsidR="00602499" w:rsidRPr="00F65CC7">
        <w:rPr>
          <w:rFonts w:ascii="Tahoma" w:eastAsia="Arial Unicode MS" w:hAnsi="Tahoma" w:cs="Tahoma"/>
          <w:b/>
          <w:color w:val="7F7F7F" w:themeColor="text1" w:themeTint="80"/>
          <w:lang w:bidi="hi-IN"/>
        </w:rPr>
        <w:t>egato</w:t>
      </w:r>
      <w:r w:rsidR="000036FD" w:rsidRPr="00F65CC7">
        <w:rPr>
          <w:rFonts w:ascii="Tahoma" w:eastAsia="Arial Unicode MS" w:hAnsi="Tahoma" w:cs="Tahoma"/>
          <w:b/>
          <w:color w:val="7F7F7F" w:themeColor="text1" w:themeTint="80"/>
          <w:lang w:bidi="hi-IN"/>
        </w:rPr>
        <w:t xml:space="preserve"> </w:t>
      </w:r>
      <w:r w:rsidR="00AD5D97">
        <w:rPr>
          <w:rFonts w:ascii="Tahoma" w:eastAsia="Arial Unicode MS" w:hAnsi="Tahoma" w:cs="Tahoma"/>
          <w:b/>
          <w:color w:val="7F7F7F" w:themeColor="text1" w:themeTint="80"/>
          <w:lang w:bidi="hi-IN"/>
        </w:rPr>
        <w:t>D</w:t>
      </w:r>
      <w:r w:rsidR="00B00A99" w:rsidRPr="005432FC">
        <w:rPr>
          <w:rFonts w:ascii="Tahoma" w:eastAsia="Arial Unicode MS" w:hAnsi="Tahoma" w:cs="Tahoma"/>
          <w:color w:val="auto"/>
          <w:lang w:bidi="hi-IN"/>
        </w:rPr>
        <w:t>);</w:t>
      </w:r>
    </w:p>
    <w:p w14:paraId="2DA298D2" w14:textId="77777777" w:rsidR="0019646A" w:rsidRPr="00AA1E42" w:rsidRDefault="0019646A" w:rsidP="0019646A">
      <w:pPr>
        <w:pStyle w:val="Corpotesto"/>
        <w:numPr>
          <w:ilvl w:val="0"/>
          <w:numId w:val="16"/>
        </w:numPr>
        <w:tabs>
          <w:tab w:val="left" w:pos="353"/>
        </w:tabs>
        <w:suppressAutoHyphens w:val="0"/>
        <w:autoSpaceDN/>
        <w:spacing w:after="0"/>
        <w:ind w:right="104"/>
        <w:jc w:val="both"/>
        <w:textAlignment w:val="auto"/>
        <w:rPr>
          <w:rFonts w:ascii="Arial" w:hAnsi="Arial" w:cs="Arial"/>
          <w:sz w:val="20"/>
          <w:szCs w:val="20"/>
        </w:rPr>
      </w:pPr>
      <w:r w:rsidRPr="00AA1E42">
        <w:rPr>
          <w:rFonts w:ascii="Arial" w:hAnsi="Arial" w:cs="Arial"/>
          <w:sz w:val="20"/>
          <w:szCs w:val="20"/>
        </w:rPr>
        <w:t xml:space="preserve">Visura Camerale </w:t>
      </w:r>
    </w:p>
    <w:p w14:paraId="5DD2A4D2" w14:textId="4822330B" w:rsidR="0019646A" w:rsidRPr="00AA1E42" w:rsidRDefault="0019646A" w:rsidP="0019646A">
      <w:pPr>
        <w:pStyle w:val="Corpotesto"/>
        <w:numPr>
          <w:ilvl w:val="0"/>
          <w:numId w:val="16"/>
        </w:numPr>
        <w:tabs>
          <w:tab w:val="left" w:pos="353"/>
        </w:tabs>
        <w:suppressAutoHyphens w:val="0"/>
        <w:autoSpaceDN/>
        <w:spacing w:after="0"/>
        <w:ind w:right="104"/>
        <w:jc w:val="both"/>
        <w:textAlignment w:val="auto"/>
        <w:rPr>
          <w:rFonts w:ascii="Arial" w:hAnsi="Arial" w:cs="Arial"/>
          <w:sz w:val="20"/>
          <w:szCs w:val="20"/>
        </w:rPr>
      </w:pPr>
      <w:r w:rsidRPr="00AA1E42">
        <w:rPr>
          <w:rFonts w:ascii="Arial" w:hAnsi="Arial" w:cs="Arial"/>
          <w:sz w:val="20"/>
          <w:szCs w:val="20"/>
        </w:rPr>
        <w:t>Registro beni ammortizzabili anno 20</w:t>
      </w:r>
      <w:r w:rsidR="00AD5D97">
        <w:rPr>
          <w:rFonts w:ascii="Arial" w:hAnsi="Arial" w:cs="Arial"/>
          <w:sz w:val="20"/>
          <w:szCs w:val="20"/>
        </w:rPr>
        <w:t>20</w:t>
      </w:r>
      <w:r w:rsidRPr="00AA1E42">
        <w:rPr>
          <w:rFonts w:ascii="Arial" w:hAnsi="Arial" w:cs="Arial"/>
          <w:sz w:val="20"/>
          <w:szCs w:val="20"/>
        </w:rPr>
        <w:t>.</w:t>
      </w:r>
    </w:p>
    <w:p w14:paraId="4C9ACD60" w14:textId="77777777" w:rsidR="00313155" w:rsidRPr="005432FC" w:rsidRDefault="00313155" w:rsidP="005432FC">
      <w:pPr>
        <w:pStyle w:val="TableContents"/>
        <w:numPr>
          <w:ilvl w:val="0"/>
          <w:numId w:val="16"/>
        </w:numPr>
        <w:snapToGrid w:val="0"/>
        <w:ind w:left="714" w:hanging="357"/>
        <w:jc w:val="both"/>
        <w:rPr>
          <w:rFonts w:ascii="Tahoma" w:hAnsi="Tahoma"/>
        </w:rPr>
      </w:pPr>
      <w:r w:rsidRPr="005432FC">
        <w:rPr>
          <w:rFonts w:ascii="Tahoma" w:eastAsia="Arial Unicode MS" w:hAnsi="Tahoma" w:cs="Tahoma"/>
          <w:color w:val="auto"/>
          <w:lang w:bidi="hi-IN"/>
        </w:rPr>
        <w:t>Fotocopia del doc</w:t>
      </w:r>
      <w:r w:rsidR="00910458" w:rsidRPr="005432FC">
        <w:rPr>
          <w:rFonts w:ascii="Tahoma" w:eastAsia="Arial Unicode MS" w:hAnsi="Tahoma" w:cs="Tahoma"/>
          <w:color w:val="auto"/>
          <w:lang w:bidi="hi-IN"/>
        </w:rPr>
        <w:t>umento di identità del titolare</w:t>
      </w:r>
      <w:r w:rsidRPr="005432FC">
        <w:rPr>
          <w:rFonts w:ascii="Tahoma" w:eastAsia="Arial Unicode MS" w:hAnsi="Tahoma" w:cs="Tahoma"/>
          <w:color w:val="auto"/>
          <w:lang w:bidi="hi-IN"/>
        </w:rPr>
        <w:t>/legale rappresentante o soggetto delegato, in corso di validità</w:t>
      </w:r>
    </w:p>
    <w:p w14:paraId="69C5BD34" w14:textId="77777777" w:rsidR="006C3F2D" w:rsidRDefault="006C3F2D">
      <w:pPr>
        <w:pStyle w:val="TableContents"/>
        <w:snapToGrid w:val="0"/>
        <w:spacing w:line="360" w:lineRule="auto"/>
        <w:jc w:val="both"/>
        <w:rPr>
          <w:rFonts w:ascii="Tahoma" w:eastAsia="Arial Unicode MS" w:hAnsi="Tahoma" w:cs="Tahoma"/>
          <w:color w:val="auto"/>
          <w:lang w:bidi="hi-IN"/>
        </w:rPr>
      </w:pP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6C3F2D" w14:paraId="580E6B00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7238" w14:textId="77777777" w:rsidR="006C3F2D" w:rsidRDefault="00B00A99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B1A0" w14:textId="77777777" w:rsidR="006C3F2D" w:rsidRDefault="006C3F2D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1475" w14:textId="77777777" w:rsidR="006C3F2D" w:rsidRDefault="00B00A99" w:rsidP="00C3470C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Firma </w:t>
            </w:r>
            <w:r w:rsidR="00C3470C">
              <w:rPr>
                <w:rFonts w:ascii="Tahoma" w:hAnsi="Tahoma"/>
                <w:b/>
                <w:bCs/>
              </w:rPr>
              <w:t xml:space="preserve">Titolare/Legale Rappresentante o </w:t>
            </w:r>
            <w:r w:rsidR="00C3470C">
              <w:rPr>
                <w:rFonts w:ascii="Tahoma" w:hAnsi="Tahoma"/>
                <w:b/>
                <w:bCs/>
              </w:rPr>
              <w:lastRenderedPageBreak/>
              <w:t>delegato</w:t>
            </w:r>
          </w:p>
        </w:tc>
      </w:tr>
      <w:tr w:rsidR="006C3F2D" w14:paraId="09246578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B612" w14:textId="77777777" w:rsidR="006C3F2D" w:rsidRDefault="00B00A99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9206" w14:textId="77777777" w:rsidR="006C3F2D" w:rsidRDefault="006C3F2D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2E6F2" w14:textId="77777777" w:rsidR="006C3F2D" w:rsidRDefault="006C3F2D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Tahoma" w:hAnsi="Tahoma"/>
              </w:rPr>
            </w:pPr>
          </w:p>
          <w:p w14:paraId="06B281A6" w14:textId="77777777" w:rsidR="006C3F2D" w:rsidRDefault="00B00A99">
            <w:pPr>
              <w:pStyle w:val="TableContents"/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(allegare fotocopia del documento d'identità in corso di validità</w:t>
            </w:r>
          </w:p>
        </w:tc>
      </w:tr>
    </w:tbl>
    <w:p w14:paraId="54556DDB" w14:textId="77777777" w:rsidR="006C3F2D" w:rsidRDefault="006C3F2D">
      <w:pPr>
        <w:pStyle w:val="Endnote"/>
        <w:spacing w:line="360" w:lineRule="auto"/>
        <w:jc w:val="both"/>
      </w:pPr>
    </w:p>
    <w:sectPr w:rsidR="006C3F2D">
      <w:headerReference w:type="default" r:id="rId8"/>
      <w:footerReference w:type="default" r:id="rId9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D40E" w14:textId="77777777" w:rsidR="007806FB" w:rsidRDefault="007806FB">
      <w:r>
        <w:separator/>
      </w:r>
    </w:p>
  </w:endnote>
  <w:endnote w:type="continuationSeparator" w:id="0">
    <w:p w14:paraId="0B9DCFB5" w14:textId="77777777" w:rsidR="007806FB" w:rsidRDefault="0078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FEB5" w14:textId="77777777" w:rsidR="00B00A99" w:rsidRDefault="00B00A99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>
      <w:rPr>
        <w:rFonts w:ascii="Tahoma" w:hAnsi="Tahoma"/>
        <w:color w:val="B3B3B3"/>
      </w:rPr>
      <w:fldChar w:fldCharType="separate"/>
    </w:r>
    <w:r w:rsidR="00080970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>
      <w:rPr>
        <w:rFonts w:ascii="Tahoma" w:hAnsi="Tahoma"/>
        <w:color w:val="B3B3B3"/>
      </w:rPr>
      <w:fldChar w:fldCharType="separate"/>
    </w:r>
    <w:r w:rsidR="00080970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9E00" w14:textId="77777777" w:rsidR="007806FB" w:rsidRDefault="007806FB">
      <w:r>
        <w:rPr>
          <w:color w:val="000000"/>
        </w:rPr>
        <w:separator/>
      </w:r>
    </w:p>
  </w:footnote>
  <w:footnote w:type="continuationSeparator" w:id="0">
    <w:p w14:paraId="40F55791" w14:textId="77777777" w:rsidR="007806FB" w:rsidRDefault="0078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8FE0" w14:textId="4CA5AA48" w:rsidR="00B00A99" w:rsidRDefault="00B00A99">
    <w:pPr>
      <w:pStyle w:val="Heading"/>
      <w:ind w:right="39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481908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</w:t>
    </w:r>
    <w:r w:rsidR="00AD5D97">
      <w:rPr>
        <w:rFonts w:ascii="Tahoma" w:hAnsi="Tahoma"/>
        <w:b/>
        <w:bCs/>
        <w:color w:val="808080"/>
      </w:rPr>
      <w:t>B</w:t>
    </w:r>
    <w:r>
      <w:rPr>
        <w:rFonts w:ascii="Tahoma" w:hAnsi="Tahoma"/>
        <w:b/>
        <w:bCs/>
        <w:color w:val="808080"/>
      </w:rPr>
      <w:t xml:space="preserve"> - Domanda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102"/>
    <w:multiLevelType w:val="hybridMultilevel"/>
    <w:tmpl w:val="B6B85C1A"/>
    <w:lvl w:ilvl="0" w:tplc="CCFA44CA">
      <w:start w:val="1"/>
      <w:numFmt w:val="bullet"/>
      <w:lvlText w:val="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001D0"/>
    <w:multiLevelType w:val="multilevel"/>
    <w:tmpl w:val="556A5166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25A02579"/>
    <w:multiLevelType w:val="multilevel"/>
    <w:tmpl w:val="7556C03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5B30772"/>
    <w:multiLevelType w:val="hybridMultilevel"/>
    <w:tmpl w:val="96EEACB4"/>
    <w:lvl w:ilvl="0" w:tplc="E800C44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B2C04"/>
    <w:multiLevelType w:val="hybridMultilevel"/>
    <w:tmpl w:val="D14A7D72"/>
    <w:lvl w:ilvl="0" w:tplc="C458E6B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F46C1"/>
    <w:multiLevelType w:val="multilevel"/>
    <w:tmpl w:val="3DD474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315375AE"/>
    <w:multiLevelType w:val="hybridMultilevel"/>
    <w:tmpl w:val="E526A6BA"/>
    <w:lvl w:ilvl="0" w:tplc="A2B0DF78">
      <w:start w:val="1"/>
      <w:numFmt w:val="decimal"/>
      <w:lvlText w:val="%1."/>
      <w:lvlJc w:val="left"/>
      <w:pPr>
        <w:ind w:left="112" w:hanging="226"/>
      </w:pPr>
      <w:rPr>
        <w:rFonts w:ascii="Cambria" w:eastAsia="Cambria" w:hAnsi="Cambria" w:hint="default"/>
        <w:b/>
        <w:bCs/>
        <w:spacing w:val="1"/>
        <w:sz w:val="22"/>
        <w:szCs w:val="22"/>
      </w:rPr>
    </w:lvl>
    <w:lvl w:ilvl="1" w:tplc="7FB60CDA">
      <w:start w:val="1"/>
      <w:numFmt w:val="bullet"/>
      <w:lvlText w:val=""/>
      <w:lvlJc w:val="left"/>
      <w:pPr>
        <w:ind w:left="825" w:hanging="351"/>
      </w:pPr>
      <w:rPr>
        <w:rFonts w:ascii="Wingdings" w:eastAsia="Wingdings" w:hAnsi="Wingdings" w:hint="default"/>
        <w:sz w:val="22"/>
        <w:szCs w:val="22"/>
      </w:rPr>
    </w:lvl>
    <w:lvl w:ilvl="2" w:tplc="6E620AFC">
      <w:start w:val="1"/>
      <w:numFmt w:val="bullet"/>
      <w:lvlText w:val="•"/>
      <w:lvlJc w:val="left"/>
      <w:pPr>
        <w:ind w:left="1831" w:hanging="351"/>
      </w:pPr>
      <w:rPr>
        <w:rFonts w:hint="default"/>
      </w:rPr>
    </w:lvl>
    <w:lvl w:ilvl="3" w:tplc="D4D80054">
      <w:start w:val="1"/>
      <w:numFmt w:val="bullet"/>
      <w:lvlText w:val="•"/>
      <w:lvlJc w:val="left"/>
      <w:pPr>
        <w:ind w:left="2837" w:hanging="351"/>
      </w:pPr>
      <w:rPr>
        <w:rFonts w:hint="default"/>
      </w:rPr>
    </w:lvl>
    <w:lvl w:ilvl="4" w:tplc="FDDEB526">
      <w:start w:val="1"/>
      <w:numFmt w:val="bullet"/>
      <w:lvlText w:val="•"/>
      <w:lvlJc w:val="left"/>
      <w:pPr>
        <w:ind w:left="3843" w:hanging="351"/>
      </w:pPr>
      <w:rPr>
        <w:rFonts w:hint="default"/>
      </w:rPr>
    </w:lvl>
    <w:lvl w:ilvl="5" w:tplc="0770BB76">
      <w:start w:val="1"/>
      <w:numFmt w:val="bullet"/>
      <w:lvlText w:val="•"/>
      <w:lvlJc w:val="left"/>
      <w:pPr>
        <w:ind w:left="4849" w:hanging="351"/>
      </w:pPr>
      <w:rPr>
        <w:rFonts w:hint="default"/>
      </w:rPr>
    </w:lvl>
    <w:lvl w:ilvl="6" w:tplc="568A7C2C">
      <w:start w:val="1"/>
      <w:numFmt w:val="bullet"/>
      <w:lvlText w:val="•"/>
      <w:lvlJc w:val="left"/>
      <w:pPr>
        <w:ind w:left="5855" w:hanging="351"/>
      </w:pPr>
      <w:rPr>
        <w:rFonts w:hint="default"/>
      </w:rPr>
    </w:lvl>
    <w:lvl w:ilvl="7" w:tplc="02BE75CC">
      <w:start w:val="1"/>
      <w:numFmt w:val="bullet"/>
      <w:lvlText w:val="•"/>
      <w:lvlJc w:val="left"/>
      <w:pPr>
        <w:ind w:left="6861" w:hanging="351"/>
      </w:pPr>
      <w:rPr>
        <w:rFonts w:hint="default"/>
      </w:rPr>
    </w:lvl>
    <w:lvl w:ilvl="8" w:tplc="6F6C09F2">
      <w:start w:val="1"/>
      <w:numFmt w:val="bullet"/>
      <w:lvlText w:val="•"/>
      <w:lvlJc w:val="left"/>
      <w:pPr>
        <w:ind w:left="7867" w:hanging="351"/>
      </w:pPr>
      <w:rPr>
        <w:rFonts w:hint="default"/>
      </w:rPr>
    </w:lvl>
  </w:abstractNum>
  <w:abstractNum w:abstractNumId="7" w15:restartNumberingAfterBreak="0">
    <w:nsid w:val="32180817"/>
    <w:multiLevelType w:val="hybridMultilevel"/>
    <w:tmpl w:val="6860B06A"/>
    <w:lvl w:ilvl="0" w:tplc="7BDC3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B75F6"/>
    <w:multiLevelType w:val="hybridMultilevel"/>
    <w:tmpl w:val="0BD8B170"/>
    <w:lvl w:ilvl="0" w:tplc="B1C45C2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2BA6"/>
    <w:multiLevelType w:val="hybridMultilevel"/>
    <w:tmpl w:val="8F7AB294"/>
    <w:lvl w:ilvl="0" w:tplc="0410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C18CE"/>
    <w:multiLevelType w:val="multilevel"/>
    <w:tmpl w:val="8F9486DC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9022737"/>
    <w:multiLevelType w:val="hybridMultilevel"/>
    <w:tmpl w:val="E332A00E"/>
    <w:lvl w:ilvl="0" w:tplc="1D1C2640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4D2"/>
    <w:multiLevelType w:val="multilevel"/>
    <w:tmpl w:val="72827E36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3B17466"/>
    <w:multiLevelType w:val="hybridMultilevel"/>
    <w:tmpl w:val="04302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5B6C"/>
    <w:multiLevelType w:val="multilevel"/>
    <w:tmpl w:val="32B81224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57051F7B"/>
    <w:multiLevelType w:val="hybridMultilevel"/>
    <w:tmpl w:val="901AA6A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80147"/>
    <w:multiLevelType w:val="multilevel"/>
    <w:tmpl w:val="755A8E1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992CC7"/>
    <w:multiLevelType w:val="hybridMultilevel"/>
    <w:tmpl w:val="236A127C"/>
    <w:lvl w:ilvl="0" w:tplc="1A103684">
      <w:start w:val="1"/>
      <w:numFmt w:val="bullet"/>
      <w:lvlText w:val=""/>
      <w:lvlJc w:val="left"/>
      <w:pPr>
        <w:ind w:left="94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8" w15:restartNumberingAfterBreak="0">
    <w:nsid w:val="742448B2"/>
    <w:multiLevelType w:val="multilevel"/>
    <w:tmpl w:val="4CFCEA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A804C8D"/>
    <w:multiLevelType w:val="multilevel"/>
    <w:tmpl w:val="06BC9364"/>
    <w:lvl w:ilvl="0">
      <w:start w:val="2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2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16"/>
    <w:lvlOverride w:ilvl="0">
      <w:startOverride w:val="1"/>
    </w:lvlOverride>
  </w:num>
  <w:num w:numId="10">
    <w:abstractNumId w:val="19"/>
  </w:num>
  <w:num w:numId="11">
    <w:abstractNumId w:val="13"/>
  </w:num>
  <w:num w:numId="12">
    <w:abstractNumId w:val="15"/>
  </w:num>
  <w:num w:numId="13">
    <w:abstractNumId w:val="9"/>
  </w:num>
  <w:num w:numId="14">
    <w:abstractNumId w:val="3"/>
  </w:num>
  <w:num w:numId="15">
    <w:abstractNumId w:val="4"/>
  </w:num>
  <w:num w:numId="16">
    <w:abstractNumId w:val="11"/>
  </w:num>
  <w:num w:numId="17">
    <w:abstractNumId w:val="17"/>
  </w:num>
  <w:num w:numId="18">
    <w:abstractNumId w:val="6"/>
  </w:num>
  <w:num w:numId="19">
    <w:abstractNumId w:val="0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2D"/>
    <w:rsid w:val="000036FD"/>
    <w:rsid w:val="00016D25"/>
    <w:rsid w:val="000316A9"/>
    <w:rsid w:val="00036B42"/>
    <w:rsid w:val="00076B40"/>
    <w:rsid w:val="00080970"/>
    <w:rsid w:val="000B0EF5"/>
    <w:rsid w:val="000B4B16"/>
    <w:rsid w:val="000D3082"/>
    <w:rsid w:val="000F2E58"/>
    <w:rsid w:val="00101958"/>
    <w:rsid w:val="00136C09"/>
    <w:rsid w:val="00156B2A"/>
    <w:rsid w:val="0019646A"/>
    <w:rsid w:val="0019743D"/>
    <w:rsid w:val="001B45B0"/>
    <w:rsid w:val="001B6583"/>
    <w:rsid w:val="001D6EEA"/>
    <w:rsid w:val="001E4BF7"/>
    <w:rsid w:val="00236A98"/>
    <w:rsid w:val="00240B4C"/>
    <w:rsid w:val="0024294E"/>
    <w:rsid w:val="002462D8"/>
    <w:rsid w:val="0027731B"/>
    <w:rsid w:val="0028667C"/>
    <w:rsid w:val="002A01CF"/>
    <w:rsid w:val="002B7B69"/>
    <w:rsid w:val="002D58B4"/>
    <w:rsid w:val="002E1B59"/>
    <w:rsid w:val="00312873"/>
    <w:rsid w:val="00313155"/>
    <w:rsid w:val="003138CA"/>
    <w:rsid w:val="003536EA"/>
    <w:rsid w:val="0038022D"/>
    <w:rsid w:val="0039253B"/>
    <w:rsid w:val="003D2B66"/>
    <w:rsid w:val="003E4767"/>
    <w:rsid w:val="003F66F4"/>
    <w:rsid w:val="0041720D"/>
    <w:rsid w:val="00453797"/>
    <w:rsid w:val="00475C6A"/>
    <w:rsid w:val="00481908"/>
    <w:rsid w:val="004865E5"/>
    <w:rsid w:val="004C4037"/>
    <w:rsid w:val="004C6564"/>
    <w:rsid w:val="004E44B2"/>
    <w:rsid w:val="004F45D1"/>
    <w:rsid w:val="004F62BB"/>
    <w:rsid w:val="005432FC"/>
    <w:rsid w:val="00561F0D"/>
    <w:rsid w:val="00562098"/>
    <w:rsid w:val="005746CF"/>
    <w:rsid w:val="005A07A7"/>
    <w:rsid w:val="005D44D5"/>
    <w:rsid w:val="005D6F0E"/>
    <w:rsid w:val="005E7BCB"/>
    <w:rsid w:val="00602499"/>
    <w:rsid w:val="00602DC9"/>
    <w:rsid w:val="00604F18"/>
    <w:rsid w:val="006164E8"/>
    <w:rsid w:val="006224B6"/>
    <w:rsid w:val="00643E87"/>
    <w:rsid w:val="0066026C"/>
    <w:rsid w:val="0066051A"/>
    <w:rsid w:val="006626BE"/>
    <w:rsid w:val="00662E53"/>
    <w:rsid w:val="00684928"/>
    <w:rsid w:val="0069060D"/>
    <w:rsid w:val="006C3F2D"/>
    <w:rsid w:val="006E22BD"/>
    <w:rsid w:val="006F0F36"/>
    <w:rsid w:val="006F3A66"/>
    <w:rsid w:val="00743D37"/>
    <w:rsid w:val="00744621"/>
    <w:rsid w:val="007806FB"/>
    <w:rsid w:val="007812BC"/>
    <w:rsid w:val="007835A9"/>
    <w:rsid w:val="0078700E"/>
    <w:rsid w:val="007C5123"/>
    <w:rsid w:val="007D06DE"/>
    <w:rsid w:val="007D421F"/>
    <w:rsid w:val="007E4D67"/>
    <w:rsid w:val="007F51AE"/>
    <w:rsid w:val="00801E24"/>
    <w:rsid w:val="00805EAB"/>
    <w:rsid w:val="008132E1"/>
    <w:rsid w:val="00823C60"/>
    <w:rsid w:val="00826A29"/>
    <w:rsid w:val="00827917"/>
    <w:rsid w:val="008469FF"/>
    <w:rsid w:val="00850DC2"/>
    <w:rsid w:val="008D4C79"/>
    <w:rsid w:val="008F492F"/>
    <w:rsid w:val="008F6A26"/>
    <w:rsid w:val="00910458"/>
    <w:rsid w:val="00913EB4"/>
    <w:rsid w:val="00932548"/>
    <w:rsid w:val="00933DA7"/>
    <w:rsid w:val="009352BA"/>
    <w:rsid w:val="009357AF"/>
    <w:rsid w:val="0094152E"/>
    <w:rsid w:val="009541B6"/>
    <w:rsid w:val="00960CF7"/>
    <w:rsid w:val="009A5057"/>
    <w:rsid w:val="009C1AE7"/>
    <w:rsid w:val="009E2348"/>
    <w:rsid w:val="00A00D93"/>
    <w:rsid w:val="00A0170A"/>
    <w:rsid w:val="00A4523F"/>
    <w:rsid w:val="00A52709"/>
    <w:rsid w:val="00AA3628"/>
    <w:rsid w:val="00AD3601"/>
    <w:rsid w:val="00AD5D97"/>
    <w:rsid w:val="00AF7D9C"/>
    <w:rsid w:val="00B00A99"/>
    <w:rsid w:val="00B13BB7"/>
    <w:rsid w:val="00B35CF1"/>
    <w:rsid w:val="00B37A49"/>
    <w:rsid w:val="00B4109D"/>
    <w:rsid w:val="00B42C81"/>
    <w:rsid w:val="00B5208E"/>
    <w:rsid w:val="00B92AA6"/>
    <w:rsid w:val="00BB3ED7"/>
    <w:rsid w:val="00BC65C4"/>
    <w:rsid w:val="00C03159"/>
    <w:rsid w:val="00C20AFD"/>
    <w:rsid w:val="00C3470C"/>
    <w:rsid w:val="00C43644"/>
    <w:rsid w:val="00C66562"/>
    <w:rsid w:val="00C77A8A"/>
    <w:rsid w:val="00C832E1"/>
    <w:rsid w:val="00C912B8"/>
    <w:rsid w:val="00CB56BD"/>
    <w:rsid w:val="00CD0706"/>
    <w:rsid w:val="00CD20E9"/>
    <w:rsid w:val="00D0799C"/>
    <w:rsid w:val="00D12763"/>
    <w:rsid w:val="00D3112D"/>
    <w:rsid w:val="00D6461A"/>
    <w:rsid w:val="00D74008"/>
    <w:rsid w:val="00D84A11"/>
    <w:rsid w:val="00D84B27"/>
    <w:rsid w:val="00DA26BF"/>
    <w:rsid w:val="00E341BE"/>
    <w:rsid w:val="00E41312"/>
    <w:rsid w:val="00E54924"/>
    <w:rsid w:val="00E7505C"/>
    <w:rsid w:val="00E85971"/>
    <w:rsid w:val="00EA1AFB"/>
    <w:rsid w:val="00EB2EE8"/>
    <w:rsid w:val="00ED1096"/>
    <w:rsid w:val="00F02C47"/>
    <w:rsid w:val="00F32859"/>
    <w:rsid w:val="00F65CC7"/>
    <w:rsid w:val="00FC17F6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4679"/>
  <w15:chartTrackingRefBased/>
  <w15:docId w15:val="{4E1917DA-1BD6-46BA-B866-949AD05E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link w:val="IntestazioneCaratter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TFNum111">
    <w:name w:val="RTF_Num 11 1"/>
    <w:rPr>
      <w:rFonts w:ascii="Arial" w:eastAsia="Times New Roman" w:hAnsi="Arial" w:cs="Aria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RTFNum11">
    <w:name w:val="RTF_Num 11"/>
    <w:basedOn w:val="Nessunelenco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C03159"/>
    <w:rPr>
      <w:color w:val="0000FF"/>
      <w:u w:val="single"/>
    </w:rPr>
  </w:style>
  <w:style w:type="paragraph" w:customStyle="1" w:styleId="Default">
    <w:name w:val="Default"/>
    <w:rsid w:val="002A01CF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1B6583"/>
    <w:rPr>
      <w:rFonts w:ascii="Arial" w:eastAsia="SimSun, 宋体" w:hAnsi="Arial"/>
      <w:color w:val="000000"/>
      <w:kern w:val="3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5D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F45D1"/>
    <w:rPr>
      <w:rFonts w:ascii="Tahoma" w:hAnsi="Tahoma"/>
      <w:kern w:val="3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646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646A"/>
    <w:rPr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D070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46A2-CFD6-4DDD-8578-C38E2F94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Permesso di costruire (TU)</vt:lpstr>
    </vt:vector>
  </TitlesOfParts>
  <Company>HP Inc.</Company>
  <LinksUpToDate>false</LinksUpToDate>
  <CharactersWithSpaces>6234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mailto:comune.celleno@pec.it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subject/>
  <dc:creator>Ermanno Raffo</dc:creator>
  <cp:keywords/>
  <cp:lastModifiedBy>Sabrina Allegretti</cp:lastModifiedBy>
  <cp:revision>6</cp:revision>
  <cp:lastPrinted>2021-03-05T10:59:00Z</cp:lastPrinted>
  <dcterms:created xsi:type="dcterms:W3CDTF">2021-04-29T06:21:00Z</dcterms:created>
  <dcterms:modified xsi:type="dcterms:W3CDTF">2022-03-07T10:46:00Z</dcterms:modified>
</cp:coreProperties>
</file>